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6F" w:rsidRPr="00C575C8" w:rsidRDefault="00B9396F">
      <w:r w:rsidRPr="00C575C8"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24AB824" wp14:editId="77870814">
            <wp:simplePos x="0" y="0"/>
            <wp:positionH relativeFrom="column">
              <wp:posOffset>44450</wp:posOffset>
            </wp:positionH>
            <wp:positionV relativeFrom="paragraph">
              <wp:posOffset>-49530</wp:posOffset>
            </wp:positionV>
            <wp:extent cx="533400" cy="574040"/>
            <wp:effectExtent l="19050" t="0" r="0" b="0"/>
            <wp:wrapTight wrapText="bothSides">
              <wp:wrapPolygon edited="0">
                <wp:start x="6171" y="717"/>
                <wp:lineTo x="2314" y="2150"/>
                <wp:lineTo x="-771" y="7168"/>
                <wp:lineTo x="-771" y="14336"/>
                <wp:lineTo x="4629" y="20071"/>
                <wp:lineTo x="6171" y="20071"/>
                <wp:lineTo x="15429" y="20071"/>
                <wp:lineTo x="16971" y="20071"/>
                <wp:lineTo x="21600" y="14336"/>
                <wp:lineTo x="21600" y="7168"/>
                <wp:lineTo x="20057" y="3584"/>
                <wp:lineTo x="15429" y="717"/>
                <wp:lineTo x="6171" y="717"/>
              </wp:wrapPolygon>
            </wp:wrapTight>
            <wp:docPr id="1" name="0 Imagen" descr="circulo itechlogo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o itech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396F" w:rsidRPr="00C575C8" w:rsidRDefault="00B9396F"/>
    <w:p w:rsidR="00C05D55" w:rsidRPr="00C575C8" w:rsidRDefault="00B9396F" w:rsidP="00194305">
      <w:pPr>
        <w:jc w:val="center"/>
        <w:rPr>
          <w:rFonts w:ascii="Arial" w:hAnsi="Arial" w:cs="Arial"/>
          <w:sz w:val="28"/>
          <w:szCs w:val="24"/>
        </w:rPr>
      </w:pPr>
      <w:r w:rsidRPr="00C575C8">
        <w:rPr>
          <w:rFonts w:ascii="Arial" w:hAnsi="Arial" w:cs="Arial"/>
          <w:sz w:val="28"/>
          <w:szCs w:val="24"/>
        </w:rPr>
        <w:t>TALLER DE FUNDAMENTACION</w:t>
      </w:r>
    </w:p>
    <w:p w:rsidR="00B9396F" w:rsidRPr="00C575C8" w:rsidRDefault="00B9396F" w:rsidP="00194305">
      <w:pPr>
        <w:jc w:val="center"/>
        <w:rPr>
          <w:rFonts w:ascii="Arial" w:hAnsi="Arial" w:cs="Arial"/>
          <w:sz w:val="28"/>
          <w:szCs w:val="24"/>
        </w:rPr>
      </w:pPr>
      <w:r w:rsidRPr="00C575C8">
        <w:rPr>
          <w:rFonts w:ascii="Arial" w:hAnsi="Arial" w:cs="Arial"/>
          <w:sz w:val="28"/>
          <w:szCs w:val="24"/>
        </w:rPr>
        <w:t>CURSO AVANZADO DE HACKING ETICO</w:t>
      </w:r>
    </w:p>
    <w:p w:rsidR="00B9396F" w:rsidRPr="00C575C8" w:rsidRDefault="00B9396F" w:rsidP="00194305">
      <w:pPr>
        <w:jc w:val="center"/>
        <w:rPr>
          <w:rFonts w:ascii="Arial" w:hAnsi="Arial" w:cs="Arial"/>
          <w:sz w:val="28"/>
          <w:szCs w:val="24"/>
        </w:rPr>
      </w:pPr>
      <w:r w:rsidRPr="00C575C8">
        <w:rPr>
          <w:rFonts w:ascii="Arial" w:hAnsi="Arial" w:cs="Arial"/>
          <w:sz w:val="28"/>
          <w:szCs w:val="24"/>
        </w:rPr>
        <w:t>TECNICAS AVANZADAS DE ATAQUE Y DEFENSA.</w:t>
      </w:r>
    </w:p>
    <w:p w:rsidR="00B9396F" w:rsidRPr="00C575C8" w:rsidRDefault="00B9396F" w:rsidP="00194305">
      <w:pPr>
        <w:jc w:val="center"/>
        <w:rPr>
          <w:rFonts w:ascii="Arial" w:hAnsi="Arial" w:cs="Arial"/>
          <w:sz w:val="28"/>
          <w:szCs w:val="24"/>
        </w:rPr>
      </w:pPr>
      <w:r w:rsidRPr="00C575C8">
        <w:rPr>
          <w:rFonts w:ascii="Arial" w:hAnsi="Arial" w:cs="Arial"/>
          <w:sz w:val="28"/>
          <w:szCs w:val="24"/>
        </w:rPr>
        <w:t xml:space="preserve">TALLER </w:t>
      </w:r>
      <w:r w:rsidR="00D27F6C" w:rsidRPr="00C575C8">
        <w:rPr>
          <w:rFonts w:ascii="Arial" w:hAnsi="Arial" w:cs="Arial"/>
          <w:sz w:val="28"/>
          <w:szCs w:val="24"/>
        </w:rPr>
        <w:t xml:space="preserve"> - </w:t>
      </w:r>
      <w:r w:rsidRPr="00C575C8">
        <w:rPr>
          <w:rFonts w:ascii="Arial" w:hAnsi="Arial" w:cs="Arial"/>
          <w:sz w:val="28"/>
          <w:szCs w:val="24"/>
        </w:rPr>
        <w:t xml:space="preserve"> </w:t>
      </w:r>
      <w:r w:rsidR="00C575C8">
        <w:rPr>
          <w:rFonts w:ascii="Arial" w:hAnsi="Arial" w:cs="Arial"/>
          <w:sz w:val="28"/>
          <w:szCs w:val="24"/>
        </w:rPr>
        <w:t>VULNERABILIDADES WEB</w:t>
      </w:r>
    </w:p>
    <w:p w:rsidR="00A25531" w:rsidRPr="00C575C8" w:rsidRDefault="00A25531" w:rsidP="00A25531">
      <w:pPr>
        <w:rPr>
          <w:rFonts w:ascii="Arial" w:hAnsi="Arial" w:cs="Arial"/>
          <w:sz w:val="28"/>
          <w:szCs w:val="24"/>
        </w:rPr>
      </w:pPr>
    </w:p>
    <w:p w:rsidR="00C575C8" w:rsidRPr="00C575C8" w:rsidRDefault="00C575C8" w:rsidP="00C575C8">
      <w:pPr>
        <w:rPr>
          <w:rFonts w:ascii="Arial" w:hAnsi="Arial" w:cs="Arial"/>
          <w:b/>
          <w:sz w:val="28"/>
          <w:szCs w:val="24"/>
        </w:rPr>
      </w:pPr>
      <w:r w:rsidRPr="00C575C8">
        <w:rPr>
          <w:rFonts w:ascii="Arial" w:hAnsi="Arial" w:cs="Arial"/>
          <w:b/>
          <w:sz w:val="28"/>
          <w:szCs w:val="24"/>
        </w:rPr>
        <w:t>EJERCICIO 1</w:t>
      </w:r>
    </w:p>
    <w:p w:rsidR="00C575C8" w:rsidRPr="00C575C8" w:rsidRDefault="00C575C8" w:rsidP="00C575C8">
      <w:pPr>
        <w:rPr>
          <w:rFonts w:ascii="Arial" w:hAnsi="Arial" w:cs="Arial"/>
          <w:sz w:val="28"/>
          <w:szCs w:val="24"/>
        </w:rPr>
      </w:pPr>
      <w:r w:rsidRPr="00C575C8">
        <w:rPr>
          <w:rFonts w:ascii="Arial" w:hAnsi="Arial" w:cs="Arial"/>
          <w:sz w:val="28"/>
          <w:szCs w:val="24"/>
        </w:rPr>
        <w:t xml:space="preserve">Una vulnerabilidad SQL </w:t>
      </w:r>
      <w:proofErr w:type="spellStart"/>
      <w:r w:rsidRPr="00C575C8">
        <w:rPr>
          <w:rFonts w:ascii="Arial" w:hAnsi="Arial" w:cs="Arial"/>
          <w:sz w:val="28"/>
          <w:szCs w:val="24"/>
        </w:rPr>
        <w:t>Injection</w:t>
      </w:r>
      <w:proofErr w:type="spellEnd"/>
      <w:r w:rsidRPr="00C575C8">
        <w:rPr>
          <w:rFonts w:ascii="Arial" w:hAnsi="Arial" w:cs="Arial"/>
          <w:sz w:val="28"/>
          <w:szCs w:val="24"/>
        </w:rPr>
        <w:t xml:space="preserve"> se produce por:</w:t>
      </w:r>
    </w:p>
    <w:p w:rsidR="00C575C8" w:rsidRPr="00C575C8" w:rsidRDefault="00C575C8" w:rsidP="00C575C8">
      <w:pPr>
        <w:rPr>
          <w:rFonts w:ascii="Arial" w:hAnsi="Arial" w:cs="Arial"/>
          <w:sz w:val="28"/>
          <w:szCs w:val="24"/>
        </w:rPr>
      </w:pPr>
      <w:r w:rsidRPr="00C575C8">
        <w:rPr>
          <w:rFonts w:ascii="Arial" w:hAnsi="Arial" w:cs="Arial"/>
          <w:sz w:val="28"/>
          <w:szCs w:val="24"/>
        </w:rPr>
        <w:t>a) Un fallo en la configuración el firewall.</w:t>
      </w:r>
    </w:p>
    <w:p w:rsidR="00C575C8" w:rsidRPr="00C575C8" w:rsidRDefault="00C575C8" w:rsidP="00C575C8">
      <w:pPr>
        <w:rPr>
          <w:rFonts w:ascii="Arial" w:hAnsi="Arial" w:cs="Arial"/>
          <w:sz w:val="28"/>
          <w:szCs w:val="24"/>
        </w:rPr>
      </w:pPr>
      <w:r w:rsidRPr="00C575C8">
        <w:rPr>
          <w:rFonts w:ascii="Arial" w:hAnsi="Arial" w:cs="Arial"/>
          <w:sz w:val="28"/>
          <w:szCs w:val="24"/>
        </w:rPr>
        <w:t>b) Un fallo en la aplicación que construye las consultas.</w:t>
      </w:r>
    </w:p>
    <w:p w:rsidR="00C575C8" w:rsidRPr="00C575C8" w:rsidRDefault="00C575C8" w:rsidP="00C575C8">
      <w:pPr>
        <w:rPr>
          <w:rFonts w:ascii="Arial" w:hAnsi="Arial" w:cs="Arial"/>
          <w:sz w:val="28"/>
          <w:szCs w:val="24"/>
        </w:rPr>
      </w:pPr>
      <w:r w:rsidRPr="00C575C8">
        <w:rPr>
          <w:rFonts w:ascii="Arial" w:hAnsi="Arial" w:cs="Arial"/>
          <w:sz w:val="28"/>
          <w:szCs w:val="24"/>
        </w:rPr>
        <w:t>c) Un fallo en la configuración de la base de datos.</w:t>
      </w:r>
    </w:p>
    <w:p w:rsidR="00C575C8" w:rsidRPr="00C575C8" w:rsidRDefault="00C575C8" w:rsidP="00C575C8">
      <w:pPr>
        <w:rPr>
          <w:rFonts w:ascii="Arial" w:hAnsi="Arial" w:cs="Arial"/>
          <w:sz w:val="28"/>
          <w:szCs w:val="24"/>
        </w:rPr>
      </w:pPr>
      <w:r w:rsidRPr="00C575C8">
        <w:rPr>
          <w:rFonts w:ascii="Arial" w:hAnsi="Arial" w:cs="Arial"/>
          <w:sz w:val="28"/>
          <w:szCs w:val="24"/>
        </w:rPr>
        <w:t>d) Un fallo en el filtrado de los parámetros en el navegador.</w:t>
      </w:r>
    </w:p>
    <w:p w:rsidR="00C575C8" w:rsidRDefault="00C575C8" w:rsidP="00C575C8">
      <w:pPr>
        <w:rPr>
          <w:rFonts w:ascii="Arial" w:hAnsi="Arial" w:cs="Arial"/>
          <w:sz w:val="28"/>
          <w:szCs w:val="24"/>
        </w:rPr>
      </w:pPr>
    </w:p>
    <w:p w:rsidR="00C575C8" w:rsidRPr="00C575C8" w:rsidRDefault="00C575C8" w:rsidP="00C575C8">
      <w:pPr>
        <w:rPr>
          <w:rFonts w:ascii="Arial" w:hAnsi="Arial" w:cs="Arial"/>
          <w:b/>
          <w:sz w:val="28"/>
          <w:szCs w:val="24"/>
        </w:rPr>
      </w:pPr>
      <w:r w:rsidRPr="00C575C8">
        <w:rPr>
          <w:rFonts w:ascii="Arial" w:hAnsi="Arial" w:cs="Arial"/>
          <w:b/>
          <w:sz w:val="28"/>
          <w:szCs w:val="24"/>
        </w:rPr>
        <w:t>EJERCICIO 2</w:t>
      </w:r>
    </w:p>
    <w:p w:rsidR="00C575C8" w:rsidRPr="00C575C8" w:rsidRDefault="00C575C8" w:rsidP="00C575C8">
      <w:pPr>
        <w:rPr>
          <w:rFonts w:ascii="Arial" w:hAnsi="Arial" w:cs="Arial"/>
          <w:sz w:val="28"/>
          <w:szCs w:val="24"/>
        </w:rPr>
      </w:pPr>
      <w:r w:rsidRPr="00C575C8">
        <w:rPr>
          <w:rFonts w:ascii="Arial" w:hAnsi="Arial" w:cs="Arial"/>
          <w:sz w:val="28"/>
          <w:szCs w:val="24"/>
        </w:rPr>
        <w:t xml:space="preserve">¿En qué consiste un ataque SQL </w:t>
      </w:r>
      <w:proofErr w:type="spellStart"/>
      <w:r w:rsidRPr="00C575C8">
        <w:rPr>
          <w:rFonts w:ascii="Arial" w:hAnsi="Arial" w:cs="Arial"/>
          <w:sz w:val="28"/>
          <w:szCs w:val="24"/>
        </w:rPr>
        <w:t>Injection</w:t>
      </w:r>
      <w:proofErr w:type="spellEnd"/>
      <w:r w:rsidRPr="00C575C8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C575C8">
        <w:rPr>
          <w:rFonts w:ascii="Arial" w:hAnsi="Arial" w:cs="Arial"/>
          <w:sz w:val="28"/>
          <w:szCs w:val="24"/>
        </w:rPr>
        <w:t>Inboud</w:t>
      </w:r>
      <w:proofErr w:type="spellEnd"/>
      <w:r w:rsidRPr="00C575C8">
        <w:rPr>
          <w:rFonts w:ascii="Arial" w:hAnsi="Arial" w:cs="Arial"/>
          <w:sz w:val="28"/>
          <w:szCs w:val="24"/>
        </w:rPr>
        <w:t>?</w:t>
      </w:r>
    </w:p>
    <w:p w:rsidR="00C575C8" w:rsidRPr="00C575C8" w:rsidRDefault="00C575C8" w:rsidP="00C575C8">
      <w:pPr>
        <w:rPr>
          <w:rFonts w:ascii="Arial" w:hAnsi="Arial" w:cs="Arial"/>
          <w:sz w:val="28"/>
          <w:szCs w:val="24"/>
        </w:rPr>
      </w:pPr>
      <w:r w:rsidRPr="00C575C8">
        <w:rPr>
          <w:rFonts w:ascii="Arial" w:hAnsi="Arial" w:cs="Arial"/>
          <w:sz w:val="28"/>
          <w:szCs w:val="24"/>
        </w:rPr>
        <w:t>a) La inyección SQL se produce dentro de una consulta.</w:t>
      </w:r>
    </w:p>
    <w:p w:rsidR="00C575C8" w:rsidRPr="00C575C8" w:rsidRDefault="00C575C8" w:rsidP="00C575C8">
      <w:pPr>
        <w:rPr>
          <w:rFonts w:ascii="Arial" w:hAnsi="Arial" w:cs="Arial"/>
          <w:sz w:val="28"/>
          <w:szCs w:val="24"/>
        </w:rPr>
      </w:pPr>
      <w:r w:rsidRPr="00C575C8">
        <w:rPr>
          <w:rFonts w:ascii="Arial" w:hAnsi="Arial" w:cs="Arial"/>
          <w:sz w:val="28"/>
          <w:szCs w:val="24"/>
        </w:rPr>
        <w:t>b) Los resultados de la consulta se obtienen de la página HTML de respuesta.</w:t>
      </w:r>
    </w:p>
    <w:p w:rsidR="00C575C8" w:rsidRPr="00C575C8" w:rsidRDefault="00C575C8" w:rsidP="00C575C8">
      <w:pPr>
        <w:rPr>
          <w:rFonts w:ascii="Arial" w:hAnsi="Arial" w:cs="Arial"/>
          <w:sz w:val="28"/>
          <w:szCs w:val="24"/>
        </w:rPr>
      </w:pPr>
      <w:r w:rsidRPr="00C575C8">
        <w:rPr>
          <w:rFonts w:ascii="Arial" w:hAnsi="Arial" w:cs="Arial"/>
          <w:sz w:val="28"/>
          <w:szCs w:val="24"/>
        </w:rPr>
        <w:t>c) La inyección SQL se realiza de fuera hacia dentro.</w:t>
      </w:r>
    </w:p>
    <w:p w:rsidR="00C575C8" w:rsidRPr="00C575C8" w:rsidRDefault="00C575C8" w:rsidP="00C575C8">
      <w:pPr>
        <w:rPr>
          <w:rFonts w:ascii="Arial" w:hAnsi="Arial" w:cs="Arial"/>
          <w:sz w:val="28"/>
          <w:szCs w:val="24"/>
        </w:rPr>
      </w:pPr>
      <w:r w:rsidRPr="00C575C8">
        <w:rPr>
          <w:rFonts w:ascii="Arial" w:hAnsi="Arial" w:cs="Arial"/>
          <w:sz w:val="28"/>
          <w:szCs w:val="24"/>
        </w:rPr>
        <w:t>d) El firewall permite realiza la inserción de los resultados en la consulta SQL.</w:t>
      </w:r>
    </w:p>
    <w:p w:rsidR="00C575C8" w:rsidRDefault="00C575C8" w:rsidP="00C575C8">
      <w:pPr>
        <w:rPr>
          <w:rFonts w:ascii="Arial" w:hAnsi="Arial" w:cs="Arial"/>
          <w:sz w:val="28"/>
          <w:szCs w:val="24"/>
        </w:rPr>
      </w:pPr>
    </w:p>
    <w:p w:rsidR="00C575C8" w:rsidRDefault="00C575C8" w:rsidP="00C575C8">
      <w:pPr>
        <w:rPr>
          <w:rFonts w:ascii="Arial" w:hAnsi="Arial" w:cs="Arial"/>
          <w:sz w:val="28"/>
          <w:szCs w:val="24"/>
        </w:rPr>
      </w:pPr>
    </w:p>
    <w:p w:rsidR="00C575C8" w:rsidRPr="00C575C8" w:rsidRDefault="00C575C8" w:rsidP="00C575C8">
      <w:pPr>
        <w:rPr>
          <w:rFonts w:ascii="Arial" w:hAnsi="Arial" w:cs="Arial"/>
          <w:b/>
          <w:sz w:val="28"/>
          <w:szCs w:val="24"/>
        </w:rPr>
      </w:pPr>
      <w:r w:rsidRPr="00C575C8">
        <w:rPr>
          <w:rFonts w:ascii="Arial" w:hAnsi="Arial" w:cs="Arial"/>
          <w:b/>
          <w:sz w:val="28"/>
          <w:szCs w:val="24"/>
        </w:rPr>
        <w:lastRenderedPageBreak/>
        <w:t>EJERCICIO 3</w:t>
      </w:r>
    </w:p>
    <w:p w:rsidR="00C575C8" w:rsidRPr="00C575C8" w:rsidRDefault="00C575C8" w:rsidP="00C575C8">
      <w:pPr>
        <w:rPr>
          <w:rFonts w:ascii="Arial" w:hAnsi="Arial" w:cs="Arial"/>
          <w:sz w:val="28"/>
          <w:szCs w:val="24"/>
        </w:rPr>
      </w:pPr>
      <w:r w:rsidRPr="00C575C8">
        <w:rPr>
          <w:rFonts w:ascii="Arial" w:hAnsi="Arial" w:cs="Arial"/>
          <w:sz w:val="28"/>
          <w:szCs w:val="24"/>
        </w:rPr>
        <w:t>¿Qué es un ataque a ciegas?</w:t>
      </w:r>
    </w:p>
    <w:p w:rsidR="00C575C8" w:rsidRPr="00C575C8" w:rsidRDefault="00C575C8" w:rsidP="00C575C8">
      <w:pPr>
        <w:rPr>
          <w:rFonts w:ascii="Arial" w:hAnsi="Arial" w:cs="Arial"/>
          <w:sz w:val="28"/>
          <w:szCs w:val="24"/>
        </w:rPr>
      </w:pPr>
      <w:r w:rsidRPr="00C575C8">
        <w:rPr>
          <w:rFonts w:ascii="Arial" w:hAnsi="Arial" w:cs="Arial"/>
          <w:sz w:val="28"/>
          <w:szCs w:val="24"/>
        </w:rPr>
        <w:t>a) Una inyección en la que el atacante no ve la consulta SQL que se construye.</w:t>
      </w:r>
    </w:p>
    <w:p w:rsidR="00C575C8" w:rsidRPr="00C575C8" w:rsidRDefault="00C575C8" w:rsidP="00C575C8">
      <w:pPr>
        <w:rPr>
          <w:rFonts w:ascii="Arial" w:hAnsi="Arial" w:cs="Arial"/>
          <w:sz w:val="28"/>
          <w:szCs w:val="24"/>
        </w:rPr>
      </w:pPr>
      <w:r w:rsidRPr="00C575C8">
        <w:rPr>
          <w:rFonts w:ascii="Arial" w:hAnsi="Arial" w:cs="Arial"/>
          <w:sz w:val="28"/>
          <w:szCs w:val="24"/>
        </w:rPr>
        <w:t>b) Un ataque en el que el tiempo de respuesta debe medirse.</w:t>
      </w:r>
    </w:p>
    <w:p w:rsidR="00C575C8" w:rsidRPr="00C575C8" w:rsidRDefault="00C575C8" w:rsidP="00C575C8">
      <w:pPr>
        <w:rPr>
          <w:rFonts w:ascii="Arial" w:hAnsi="Arial" w:cs="Arial"/>
          <w:sz w:val="28"/>
          <w:szCs w:val="24"/>
        </w:rPr>
      </w:pPr>
      <w:r w:rsidRPr="00C575C8">
        <w:rPr>
          <w:rFonts w:ascii="Arial" w:hAnsi="Arial" w:cs="Arial"/>
          <w:sz w:val="28"/>
          <w:szCs w:val="24"/>
        </w:rPr>
        <w:t>c) Un ataque en el que los resultados son inferidos ya que no se pueden ver.</w:t>
      </w:r>
    </w:p>
    <w:p w:rsidR="00C575C8" w:rsidRPr="00C575C8" w:rsidRDefault="00C575C8" w:rsidP="00C575C8">
      <w:pPr>
        <w:rPr>
          <w:rFonts w:ascii="Arial" w:hAnsi="Arial" w:cs="Arial"/>
          <w:sz w:val="28"/>
          <w:szCs w:val="24"/>
        </w:rPr>
      </w:pPr>
      <w:r w:rsidRPr="00C575C8">
        <w:rPr>
          <w:rFonts w:ascii="Arial" w:hAnsi="Arial" w:cs="Arial"/>
          <w:sz w:val="28"/>
          <w:szCs w:val="24"/>
        </w:rPr>
        <w:t>d) Una inyección en la que los parámetros están ciegos.</w:t>
      </w:r>
    </w:p>
    <w:p w:rsidR="00C575C8" w:rsidRDefault="00C575C8" w:rsidP="00C575C8">
      <w:pPr>
        <w:rPr>
          <w:rFonts w:ascii="Arial" w:hAnsi="Arial" w:cs="Arial"/>
          <w:sz w:val="28"/>
          <w:szCs w:val="24"/>
        </w:rPr>
      </w:pPr>
    </w:p>
    <w:p w:rsidR="00C575C8" w:rsidRPr="00C575C8" w:rsidRDefault="00C575C8" w:rsidP="00C575C8">
      <w:pPr>
        <w:rPr>
          <w:rFonts w:ascii="Arial" w:hAnsi="Arial" w:cs="Arial"/>
          <w:b/>
          <w:sz w:val="28"/>
          <w:szCs w:val="24"/>
        </w:rPr>
      </w:pPr>
      <w:r w:rsidRPr="00C575C8">
        <w:rPr>
          <w:rFonts w:ascii="Arial" w:hAnsi="Arial" w:cs="Arial"/>
          <w:b/>
          <w:sz w:val="28"/>
          <w:szCs w:val="24"/>
        </w:rPr>
        <w:t>EJERCICIO 4</w:t>
      </w:r>
    </w:p>
    <w:p w:rsidR="00C575C8" w:rsidRPr="00C575C8" w:rsidRDefault="00C575C8" w:rsidP="00C575C8">
      <w:pPr>
        <w:rPr>
          <w:rFonts w:ascii="Arial" w:hAnsi="Arial" w:cs="Arial"/>
          <w:sz w:val="28"/>
          <w:szCs w:val="24"/>
        </w:rPr>
      </w:pPr>
      <w:r w:rsidRPr="00C575C8">
        <w:rPr>
          <w:rFonts w:ascii="Arial" w:hAnsi="Arial" w:cs="Arial"/>
          <w:sz w:val="28"/>
          <w:szCs w:val="24"/>
        </w:rPr>
        <w:t>¿Cómo puede reconocerse una respuesta como True en un ataque a ciegas?</w:t>
      </w:r>
    </w:p>
    <w:p w:rsidR="00C575C8" w:rsidRPr="00C575C8" w:rsidRDefault="00C575C8" w:rsidP="00C575C8">
      <w:pPr>
        <w:rPr>
          <w:rFonts w:ascii="Arial" w:hAnsi="Arial" w:cs="Arial"/>
          <w:sz w:val="28"/>
          <w:szCs w:val="24"/>
        </w:rPr>
      </w:pPr>
      <w:r w:rsidRPr="00C575C8">
        <w:rPr>
          <w:rFonts w:ascii="Arial" w:hAnsi="Arial" w:cs="Arial"/>
          <w:sz w:val="28"/>
          <w:szCs w:val="24"/>
        </w:rPr>
        <w:t>a) Se producirá un True cuando se extraiga el ID de la base de datos por pantalla.</w:t>
      </w:r>
    </w:p>
    <w:p w:rsidR="00C575C8" w:rsidRPr="00C575C8" w:rsidRDefault="00C575C8" w:rsidP="00C575C8">
      <w:pPr>
        <w:rPr>
          <w:rFonts w:ascii="Arial" w:hAnsi="Arial" w:cs="Arial"/>
          <w:sz w:val="28"/>
          <w:szCs w:val="24"/>
        </w:rPr>
      </w:pPr>
      <w:r w:rsidRPr="00C575C8">
        <w:rPr>
          <w:rFonts w:ascii="Arial" w:hAnsi="Arial" w:cs="Arial"/>
          <w:sz w:val="28"/>
          <w:szCs w:val="24"/>
        </w:rPr>
        <w:t>b) Por identificador del proceso que genera la consulta.</w:t>
      </w:r>
    </w:p>
    <w:p w:rsidR="00C575C8" w:rsidRPr="00C575C8" w:rsidRDefault="00C575C8" w:rsidP="00C575C8">
      <w:pPr>
        <w:rPr>
          <w:rFonts w:ascii="Arial" w:hAnsi="Arial" w:cs="Arial"/>
          <w:sz w:val="28"/>
          <w:szCs w:val="24"/>
        </w:rPr>
      </w:pPr>
      <w:r w:rsidRPr="00C575C8">
        <w:rPr>
          <w:rFonts w:ascii="Arial" w:hAnsi="Arial" w:cs="Arial"/>
          <w:sz w:val="28"/>
          <w:szCs w:val="24"/>
        </w:rPr>
        <w:t>c) Por una palabra clave en la página de resultados.</w:t>
      </w:r>
    </w:p>
    <w:p w:rsidR="00C575C8" w:rsidRPr="00C575C8" w:rsidRDefault="00C575C8" w:rsidP="00C575C8">
      <w:pPr>
        <w:rPr>
          <w:rFonts w:ascii="Arial" w:hAnsi="Arial" w:cs="Arial"/>
          <w:sz w:val="28"/>
          <w:szCs w:val="24"/>
        </w:rPr>
      </w:pPr>
      <w:r w:rsidRPr="00C575C8">
        <w:rPr>
          <w:rFonts w:ascii="Arial" w:hAnsi="Arial" w:cs="Arial"/>
          <w:sz w:val="28"/>
          <w:szCs w:val="24"/>
        </w:rPr>
        <w:t>d) Por el tiempo de respuesta.</w:t>
      </w:r>
    </w:p>
    <w:p w:rsidR="00C575C8" w:rsidRDefault="00C575C8" w:rsidP="00C575C8">
      <w:pPr>
        <w:rPr>
          <w:rFonts w:ascii="Arial" w:hAnsi="Arial" w:cs="Arial"/>
          <w:sz w:val="28"/>
          <w:szCs w:val="24"/>
        </w:rPr>
      </w:pPr>
    </w:p>
    <w:p w:rsidR="00C575C8" w:rsidRPr="00C575C8" w:rsidRDefault="00C575C8" w:rsidP="00C575C8">
      <w:pPr>
        <w:rPr>
          <w:rFonts w:ascii="Arial" w:hAnsi="Arial" w:cs="Arial"/>
          <w:b/>
          <w:sz w:val="28"/>
          <w:szCs w:val="24"/>
        </w:rPr>
      </w:pPr>
      <w:bookmarkStart w:id="0" w:name="_GoBack"/>
      <w:r w:rsidRPr="00C575C8">
        <w:rPr>
          <w:rFonts w:ascii="Arial" w:hAnsi="Arial" w:cs="Arial"/>
          <w:b/>
          <w:sz w:val="28"/>
          <w:szCs w:val="24"/>
        </w:rPr>
        <w:t>EJERCICIO 5</w:t>
      </w:r>
    </w:p>
    <w:bookmarkEnd w:id="0"/>
    <w:p w:rsidR="00C575C8" w:rsidRPr="00C575C8" w:rsidRDefault="00C575C8" w:rsidP="00C575C8">
      <w:pPr>
        <w:rPr>
          <w:rFonts w:ascii="Arial" w:hAnsi="Arial" w:cs="Arial"/>
          <w:sz w:val="28"/>
          <w:szCs w:val="24"/>
        </w:rPr>
      </w:pPr>
      <w:r w:rsidRPr="00C575C8">
        <w:rPr>
          <w:rFonts w:ascii="Arial" w:hAnsi="Arial" w:cs="Arial"/>
          <w:sz w:val="28"/>
          <w:szCs w:val="24"/>
        </w:rPr>
        <w:t xml:space="preserve">¿Qué es efectivo para evitar una vulnerabilidad de SQL </w:t>
      </w:r>
      <w:proofErr w:type="spellStart"/>
      <w:r w:rsidRPr="00C575C8">
        <w:rPr>
          <w:rFonts w:ascii="Arial" w:hAnsi="Arial" w:cs="Arial"/>
          <w:sz w:val="28"/>
          <w:szCs w:val="24"/>
        </w:rPr>
        <w:t>injection</w:t>
      </w:r>
      <w:proofErr w:type="spellEnd"/>
      <w:r w:rsidRPr="00C575C8">
        <w:rPr>
          <w:rFonts w:ascii="Arial" w:hAnsi="Arial" w:cs="Arial"/>
          <w:sz w:val="28"/>
          <w:szCs w:val="24"/>
        </w:rPr>
        <w:t>?</w:t>
      </w:r>
    </w:p>
    <w:p w:rsidR="00C575C8" w:rsidRPr="00C575C8" w:rsidRDefault="00C575C8" w:rsidP="00C575C8">
      <w:pPr>
        <w:rPr>
          <w:rFonts w:ascii="Arial" w:hAnsi="Arial" w:cs="Arial"/>
          <w:sz w:val="28"/>
          <w:szCs w:val="24"/>
        </w:rPr>
      </w:pPr>
      <w:r w:rsidRPr="00C575C8">
        <w:rPr>
          <w:rFonts w:ascii="Arial" w:hAnsi="Arial" w:cs="Arial"/>
          <w:sz w:val="28"/>
          <w:szCs w:val="24"/>
        </w:rPr>
        <w:t>a) Filtrar la comilla en todas las consultas.</w:t>
      </w:r>
    </w:p>
    <w:p w:rsidR="00C575C8" w:rsidRPr="00C575C8" w:rsidRDefault="00C575C8" w:rsidP="00C575C8">
      <w:pPr>
        <w:rPr>
          <w:rFonts w:ascii="Arial" w:hAnsi="Arial" w:cs="Arial"/>
          <w:sz w:val="28"/>
          <w:szCs w:val="24"/>
        </w:rPr>
      </w:pPr>
      <w:r w:rsidRPr="00C575C8">
        <w:rPr>
          <w:rFonts w:ascii="Arial" w:hAnsi="Arial" w:cs="Arial"/>
          <w:sz w:val="28"/>
          <w:szCs w:val="24"/>
        </w:rPr>
        <w:t>b) Filtrar la comilla y el carácter de espacio.</w:t>
      </w:r>
    </w:p>
    <w:p w:rsidR="00C575C8" w:rsidRPr="00C575C8" w:rsidRDefault="00C575C8" w:rsidP="00C575C8">
      <w:pPr>
        <w:rPr>
          <w:rFonts w:ascii="Arial" w:hAnsi="Arial" w:cs="Arial"/>
          <w:sz w:val="28"/>
          <w:szCs w:val="24"/>
        </w:rPr>
      </w:pPr>
      <w:r w:rsidRPr="00C575C8">
        <w:rPr>
          <w:rFonts w:ascii="Arial" w:hAnsi="Arial" w:cs="Arial"/>
          <w:sz w:val="28"/>
          <w:szCs w:val="24"/>
        </w:rPr>
        <w:t>c) No concatenar cadenas de caracteres de comandos y parámetros.</w:t>
      </w:r>
    </w:p>
    <w:p w:rsidR="00C575C8" w:rsidRPr="00C575C8" w:rsidRDefault="00C575C8" w:rsidP="00C575C8">
      <w:pPr>
        <w:rPr>
          <w:rFonts w:ascii="Arial" w:hAnsi="Arial" w:cs="Arial"/>
          <w:sz w:val="28"/>
          <w:szCs w:val="24"/>
        </w:rPr>
      </w:pPr>
      <w:r w:rsidRPr="00C575C8">
        <w:rPr>
          <w:rFonts w:ascii="Arial" w:hAnsi="Arial" w:cs="Arial"/>
          <w:sz w:val="28"/>
          <w:szCs w:val="24"/>
        </w:rPr>
        <w:t>d) Usar un Firewall para publicar las aplicaciones web.</w:t>
      </w:r>
    </w:p>
    <w:sectPr w:rsidR="00C575C8" w:rsidRPr="00C575C8" w:rsidSect="00C05D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3.85pt;height:123.05pt" o:bullet="t">
        <v:imagedata r:id="rId1" o:title="circulo itechlogo"/>
      </v:shape>
    </w:pict>
  </w:numPicBullet>
  <w:abstractNum w:abstractNumId="0">
    <w:nsid w:val="0EDD53EA"/>
    <w:multiLevelType w:val="hybridMultilevel"/>
    <w:tmpl w:val="123609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683C"/>
    <w:multiLevelType w:val="hybridMultilevel"/>
    <w:tmpl w:val="6F22F6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24293"/>
    <w:multiLevelType w:val="hybridMultilevel"/>
    <w:tmpl w:val="A25AF7F8"/>
    <w:lvl w:ilvl="0" w:tplc="B88C85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A3F06"/>
    <w:multiLevelType w:val="hybridMultilevel"/>
    <w:tmpl w:val="B7B673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45E21"/>
    <w:multiLevelType w:val="hybridMultilevel"/>
    <w:tmpl w:val="69BE0E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ACB2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D24C2"/>
    <w:multiLevelType w:val="hybridMultilevel"/>
    <w:tmpl w:val="E4FC45A8"/>
    <w:lvl w:ilvl="0" w:tplc="80B8A360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34150"/>
    <w:multiLevelType w:val="hybridMultilevel"/>
    <w:tmpl w:val="BABC6C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347C7"/>
    <w:multiLevelType w:val="hybridMultilevel"/>
    <w:tmpl w:val="815C416E"/>
    <w:lvl w:ilvl="0" w:tplc="6544651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846BB"/>
    <w:multiLevelType w:val="hybridMultilevel"/>
    <w:tmpl w:val="24647F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C788B"/>
    <w:multiLevelType w:val="hybridMultilevel"/>
    <w:tmpl w:val="859631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31A17"/>
    <w:multiLevelType w:val="hybridMultilevel"/>
    <w:tmpl w:val="F3F82A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11EB5"/>
    <w:multiLevelType w:val="hybridMultilevel"/>
    <w:tmpl w:val="8F507652"/>
    <w:lvl w:ilvl="0" w:tplc="80B8A360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6F"/>
    <w:rsid w:val="00007A13"/>
    <w:rsid w:val="0018207A"/>
    <w:rsid w:val="00194305"/>
    <w:rsid w:val="001B6131"/>
    <w:rsid w:val="002B5D4D"/>
    <w:rsid w:val="003D6DAA"/>
    <w:rsid w:val="0075647F"/>
    <w:rsid w:val="007B1700"/>
    <w:rsid w:val="007B7B89"/>
    <w:rsid w:val="007D38BB"/>
    <w:rsid w:val="00940CDA"/>
    <w:rsid w:val="00A25531"/>
    <w:rsid w:val="00B9396F"/>
    <w:rsid w:val="00C05D55"/>
    <w:rsid w:val="00C575C8"/>
    <w:rsid w:val="00D27F6C"/>
    <w:rsid w:val="00E174AC"/>
    <w:rsid w:val="00E9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9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939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396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93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9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939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396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9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chsa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itech</dc:creator>
  <cp:lastModifiedBy>Santy</cp:lastModifiedBy>
  <cp:revision>2</cp:revision>
  <cp:lastPrinted>2011-06-08T19:50:00Z</cp:lastPrinted>
  <dcterms:created xsi:type="dcterms:W3CDTF">2011-06-08T19:55:00Z</dcterms:created>
  <dcterms:modified xsi:type="dcterms:W3CDTF">2011-06-08T19:55:00Z</dcterms:modified>
</cp:coreProperties>
</file>