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AC54CA" w:rsidP="003253F8">
      <w:pPr>
        <w:jc w:val="center"/>
        <w:rPr>
          <w:b/>
          <w:sz w:val="32"/>
          <w:u w:val="single"/>
          <w:lang w:val="es-PE"/>
        </w:rPr>
      </w:pPr>
      <w:r>
        <w:rPr>
          <w:noProof/>
        </w:rPr>
        <mc:AlternateContent>
          <mc:Choice Requires="wps">
            <w:drawing>
              <wp:anchor distT="0" distB="0" distL="114300" distR="114300" simplePos="0" relativeHeight="251675648" behindDoc="0" locked="0" layoutInCell="1" allowOverlap="1" wp14:anchorId="65909E7A" wp14:editId="781C9CB0">
                <wp:simplePos x="0" y="0"/>
                <wp:positionH relativeFrom="margin">
                  <wp:align>left</wp:align>
                </wp:positionH>
                <wp:positionV relativeFrom="paragraph">
                  <wp:posOffset>-195460</wp:posOffset>
                </wp:positionV>
                <wp:extent cx="5770606"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770606" cy="1828800"/>
                        </a:xfrm>
                        <a:prstGeom prst="rect">
                          <a:avLst/>
                        </a:prstGeom>
                        <a:noFill/>
                        <a:ln>
                          <a:noFill/>
                        </a:ln>
                      </wps:spPr>
                      <wps:txbx>
                        <w:txbxContent>
                          <w:p w:rsidR="00AC54CA" w:rsidRPr="00AC54CA" w:rsidRDefault="00AC54CA" w:rsidP="00AC54CA">
                            <w:pPr>
                              <w:jc w:val="center"/>
                              <w:rPr>
                                <w:color w:val="000000" w:themeColor="text1"/>
                                <w:sz w:val="40"/>
                                <w:szCs w:val="72"/>
                                <w:u w:val="single"/>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4CA">
                              <w:rPr>
                                <w:color w:val="000000" w:themeColor="text1"/>
                                <w:sz w:val="40"/>
                                <w:szCs w:val="72"/>
                                <w:u w:val="single"/>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niños como personajes de la literatura peruana</w:t>
                            </w:r>
                          </w:p>
                        </w:txbxContent>
                      </wps:txbx>
                      <wps:bodyPr rot="0" spcFirstLastPara="0" vertOverflow="overflow" horzOverflow="overflow" vert="horz" wrap="square" lIns="91440" tIns="45720" rIns="91440" bIns="45720" numCol="1" spcCol="0" rtlCol="0" fromWordArt="0" anchor="t" anchorCtr="0" forceAA="0" compatLnSpc="1">
                        <a:prstTxWarp prst="textStop">
                          <a:avLst/>
                        </a:prstTxWarp>
                        <a:spAutoFit/>
                      </wps:bodyPr>
                    </wps:wsp>
                  </a:graphicData>
                </a:graphic>
                <wp14:sizeRelH relativeFrom="margin">
                  <wp14:pctWidth>0</wp14:pctWidth>
                </wp14:sizeRelH>
              </wp:anchor>
            </w:drawing>
          </mc:Choice>
          <mc:Fallback>
            <w:pict>
              <v:shapetype w14:anchorId="65909E7A" id="_x0000_t202" coordsize="21600,21600" o:spt="202" path="m,l,21600r21600,l21600,xe">
                <v:stroke joinstyle="miter"/>
                <v:path gradientshapeok="t" o:connecttype="rect"/>
              </v:shapetype>
              <v:shape id="Cuadro de texto 10" o:spid="_x0000_s1026" type="#_x0000_t202" style="position:absolute;left:0;text-align:left;margin-left:0;margin-top:-15.4pt;width:454.4pt;height:2in;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" filled="f" stroked="f">
                <v:fill o:detectmouseclick="t"/>
                <v:textbox style="mso-fit-shape-to-text:t">
                  <w:txbxContent>
                    <w:p w:rsidR="00AC54CA" w:rsidRPr="00AC54CA" w:rsidRDefault="00AC54CA" w:rsidP="00AC54CA">
                      <w:pPr>
                        <w:jc w:val="center"/>
                        <w:rPr>
                          <w:color w:val="000000" w:themeColor="text1"/>
                          <w:sz w:val="40"/>
                          <w:szCs w:val="72"/>
                          <w:u w:val="single"/>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4CA">
                        <w:rPr>
                          <w:color w:val="000000" w:themeColor="text1"/>
                          <w:sz w:val="40"/>
                          <w:szCs w:val="72"/>
                          <w:u w:val="single"/>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niños como personajes de la literatura peruana</w:t>
                      </w:r>
                    </w:p>
                  </w:txbxContent>
                </v:textbox>
                <w10:wrap anchorx="margin"/>
              </v:shape>
            </w:pict>
          </mc:Fallback>
        </mc:AlternateConten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proofErr w:type="spellEnd"/>
    </w:p>
    <w:p w:rsidR="009525F0" w:rsidRDefault="00533C42" w:rsidP="009525F0">
      <w:pPr>
        <w:keepNext/>
        <w:jc w:val="center"/>
      </w:pPr>
      <w:r w:rsidRPr="00533C42">
        <w:rPr>
          <w:noProof/>
          <w:lang w:val="es-PE"/>
        </w:rPr>
        <mc:AlternateContent>
          <mc:Choice Requires="wps">
            <w:drawing>
              <wp:anchor distT="45720" distB="45720" distL="114300" distR="114300" simplePos="0" relativeHeight="251681792" behindDoc="0" locked="0" layoutInCell="1" allowOverlap="1" wp14:anchorId="73A4A26F" wp14:editId="0DF87ABB">
                <wp:simplePos x="0" y="0"/>
                <wp:positionH relativeFrom="column">
                  <wp:posOffset>2614484</wp:posOffset>
                </wp:positionH>
                <wp:positionV relativeFrom="paragraph">
                  <wp:posOffset>2539846</wp:posOffset>
                </wp:positionV>
                <wp:extent cx="1692275" cy="228600"/>
                <wp:effectExtent l="0" t="0" r="2222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2286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533C42" w:rsidRPr="00533C42" w:rsidRDefault="00533C42">
                            <w:pPr>
                              <w:rPr>
                                <w:color w:val="1F4E79" w:themeColor="accent1" w:themeShade="80"/>
                                <w:sz w:val="16"/>
                                <w:lang w:val="es-P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3C42">
                              <w:rPr>
                                <w:color w:val="1F4E79" w:themeColor="accent1" w:themeShade="80"/>
                                <w:sz w:val="16"/>
                                <w:lang w:val="es-P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Arguedas a Caro. Giovanni </w:t>
                            </w:r>
                            <w:proofErr w:type="spellStart"/>
                            <w:r w:rsidRPr="00533C42">
                              <w:rPr>
                                <w:color w:val="1F4E79" w:themeColor="accent1" w:themeShade="80"/>
                                <w:sz w:val="16"/>
                                <w:lang w:val="es-P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Tazza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4A26F" id="Cuadro de texto 2" o:spid="_x0000_s1027" type="#_x0000_t202" style="position:absolute;left:0;text-align:left;margin-left:205.85pt;margin-top:200pt;width:133.25pt;height:1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" fillcolor="#91bce3 [2164]" strokecolor="#5b9bd5 [3204]" strokeweight=".5pt">
                <v:fill color2="#7aaddd [2612]" rotate="t" colors="0 #b1cbe9;.5 #a3c1e5;1 #92b9e4" focus="100%" type="gradient">
                  <o:fill v:ext="view" type="gradientUnscaled"/>
                </v:fill>
                <v:textbox>
                  <w:txbxContent>
                    <w:p w:rsidR="00533C42" w:rsidRPr="00533C42" w:rsidRDefault="00533C42">
                      <w:pPr>
                        <w:rPr>
                          <w:color w:val="1F4E79" w:themeColor="accent1" w:themeShade="80"/>
                          <w:sz w:val="16"/>
                          <w:lang w:val="es-P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3C42">
                        <w:rPr>
                          <w:color w:val="1F4E79" w:themeColor="accent1" w:themeShade="80"/>
                          <w:sz w:val="16"/>
                          <w:lang w:val="es-P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Arguedas a Caro. Giovanni </w:t>
                      </w:r>
                      <w:proofErr w:type="spellStart"/>
                      <w:r w:rsidRPr="00533C42">
                        <w:rPr>
                          <w:color w:val="1F4E79" w:themeColor="accent1" w:themeShade="80"/>
                          <w:sz w:val="16"/>
                          <w:lang w:val="es-P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Tazza</w:t>
                      </w:r>
                      <w:proofErr w:type="spellEnd"/>
                    </w:p>
                  </w:txbxContent>
                </v:textbox>
              </v:shape>
            </w:pict>
          </mc:Fallback>
        </mc:AlternateContent>
      </w:r>
      <w:r w:rsidR="008160BC">
        <w:rPr>
          <w:noProof/>
        </w:rPr>
        <w:drawing>
          <wp:inline distT="0" distB="0" distL="0" distR="0" wp14:anchorId="0373FAFC" wp14:editId="13704B6C">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4">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160BC" w:rsidRDefault="009525F0" w:rsidP="009525F0">
      <w:pPr>
        <w:pStyle w:val="Descripcin"/>
        <w:jc w:val="center"/>
        <w:rPr>
          <w:lang w:val="es-PE"/>
        </w:rPr>
      </w:pPr>
      <w:r w:rsidRPr="009525F0">
        <w:rPr>
          <w:lang w:val="es-PE"/>
        </w:rPr>
        <w:t xml:space="preserve">De Arguedas a Caro, un recuento de los narradores peruanos que abordaron la niñez como tema. [Ilustración: Giovanni </w:t>
      </w:r>
      <w:proofErr w:type="spellStart"/>
      <w:r w:rsidRPr="009525F0">
        <w:rPr>
          <w:lang w:val="es-PE"/>
        </w:rPr>
        <w:t>Tazza</w:t>
      </w:r>
      <w:proofErr w:type="spellEnd"/>
      <w:r w:rsidRPr="009525F0">
        <w:rPr>
          <w:lang w:val="es-PE"/>
        </w:rPr>
        <w:t>]</w:t>
      </w:r>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533C42" w:rsidRDefault="00533C42" w:rsidP="00533C42">
      <w:pPr>
        <w:jc w:val="both"/>
        <w:rPr>
          <w:b/>
          <w:lang w:val="es-PE"/>
        </w:rPr>
      </w:pPr>
      <w:r>
        <w:rPr>
          <w:noProof/>
        </w:rPr>
        <mc:AlternateContent>
          <mc:Choice Requires="wps">
            <w:drawing>
              <wp:anchor distT="0" distB="0" distL="114300" distR="114300" simplePos="0" relativeHeight="251677696" behindDoc="0" locked="0" layoutInCell="1" allowOverlap="1" wp14:anchorId="05C76017" wp14:editId="4CBE0947">
                <wp:simplePos x="0" y="0"/>
                <wp:positionH relativeFrom="margin">
                  <wp:align>right</wp:align>
                </wp:positionH>
                <wp:positionV relativeFrom="paragraph">
                  <wp:posOffset>920510</wp:posOffset>
                </wp:positionV>
                <wp:extent cx="5609968" cy="352168"/>
                <wp:effectExtent l="0" t="0" r="10160" b="10160"/>
                <wp:wrapNone/>
                <wp:docPr id="11" name="Cuadro de texto 11"/>
                <wp:cNvGraphicFramePr/>
                <a:graphic xmlns:a="http://schemas.openxmlformats.org/drawingml/2006/main">
                  <a:graphicData uri="http://schemas.microsoft.com/office/word/2010/wordprocessingShape">
                    <wps:wsp>
                      <wps:cNvSpPr txBox="1"/>
                      <wps:spPr>
                        <a:xfrm>
                          <a:off x="0" y="0"/>
                          <a:ext cx="5609968" cy="352168"/>
                        </a:xfrm>
                        <a:prstGeom prst="rect">
                          <a:avLst/>
                        </a:prstGeom>
                        <a:solidFill>
                          <a:schemeClr val="tx2">
                            <a:lumMod val="20000"/>
                            <a:lumOff val="80000"/>
                          </a:schemeClr>
                        </a:solidFill>
                        <a:ln w="9525"/>
                      </wps:spPr>
                      <wps:style>
                        <a:lnRef idx="3">
                          <a:schemeClr val="lt1"/>
                        </a:lnRef>
                        <a:fillRef idx="1">
                          <a:schemeClr val="accent1"/>
                        </a:fillRef>
                        <a:effectRef idx="1">
                          <a:schemeClr val="accent1"/>
                        </a:effectRef>
                        <a:fontRef idx="minor">
                          <a:schemeClr val="lt1"/>
                        </a:fontRef>
                      </wps:style>
                      <wps:txbx>
                        <w:txbxContent>
                          <w:p w:rsidR="00533C42" w:rsidRPr="00533C42" w:rsidRDefault="00533C42" w:rsidP="00533C42">
                            <w:pPr>
                              <w:shd w:val="clear" w:color="auto" w:fill="ACB9CA" w:themeFill="text2" w:themeFillTint="66"/>
                              <w:jc w:val="center"/>
                              <w:rPr>
                                <w:color w:val="002060"/>
                                <w:sz w:val="32"/>
                                <w:szCs w:val="72"/>
                                <w:lang w:val="es-P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57150" w14:contourW="0" w14:prstMaterial="warmMatte">
                                  <w14:bevelT w14:w="38100" w14:h="38100" w14:prst="circle"/>
                                </w14:props3d>
                              </w:rPr>
                            </w:pPr>
                            <w:r w:rsidRPr="00533C42">
                              <w:rPr>
                                <w:color w:val="002060"/>
                                <w:sz w:val="32"/>
                                <w:szCs w:val="72"/>
                                <w:lang w:val="es-P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57150" w14:contourW="0" w14:prstMaterial="warmMatte">
                                  <w14:bevelT w14:w="38100" w14:h="38100" w14:prst="circle"/>
                                </w14:props3d>
                              </w:rPr>
                              <w:t>Recuerdos de provincia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5C76017" id="Cuadro de texto 11" o:spid="_x0000_s1028" type="#_x0000_t202" style="position:absolute;left:0;text-align:left;margin-left:390.55pt;margin-top:72.5pt;width:441.75pt;height:27.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" fillcolor="#d5dce4 [671]" strokecolor="white [3201]">
                <v:textbox>
                  <w:txbxContent>
                    <w:p w:rsidR="00533C42" w:rsidRPr="00533C42" w:rsidRDefault="00533C42" w:rsidP="00533C42">
                      <w:pPr>
                        <w:shd w:val="clear" w:color="auto" w:fill="ACB9CA" w:themeFill="text2" w:themeFillTint="66"/>
                        <w:jc w:val="center"/>
                        <w:rPr>
                          <w:color w:val="002060"/>
                          <w:sz w:val="32"/>
                          <w:szCs w:val="72"/>
                          <w:lang w:val="es-P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57150" w14:contourW="0" w14:prstMaterial="warmMatte">
                            <w14:bevelT w14:w="38100" w14:h="38100" w14:prst="circle"/>
                          </w14:props3d>
                        </w:rPr>
                      </w:pPr>
                      <w:r w:rsidRPr="00533C42">
                        <w:rPr>
                          <w:color w:val="002060"/>
                          <w:sz w:val="32"/>
                          <w:szCs w:val="72"/>
                          <w:lang w:val="es-P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57150" w14:contourW="0" w14:prstMaterial="warmMatte">
                            <w14:bevelT w14:w="38100" w14:h="38100" w14:prst="circle"/>
                          </w14:props3d>
                        </w:rPr>
                        <w:t>Recuerdos de provincia</w:t>
                      </w:r>
                    </w:p>
                  </w:txbxContent>
                </v:textbox>
                <w10:wrap anchorx="margin"/>
              </v:shape>
            </w:pict>
          </mc:Fallback>
        </mc:AlternateContent>
      </w:r>
      <w:r w:rsidR="003253F8"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sidR="003253F8">
        <w:rPr>
          <w:lang w:val="es-PE"/>
        </w:rPr>
        <w:t>erten las fracturas de un país.</w:t>
      </w:r>
    </w:p>
    <w:p w:rsidR="00533C42" w:rsidRDefault="00533C42" w:rsidP="00533C42">
      <w:pPr>
        <w:jc w:val="both"/>
        <w:rPr>
          <w:b/>
          <w:lang w:val="es-PE"/>
        </w:rPr>
      </w:pPr>
    </w:p>
    <w:p w:rsidR="003253F8" w:rsidRPr="003253F8" w:rsidRDefault="003253F8" w:rsidP="00533C42">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72BEF" id="_x0000_t202" coordsize="21600,21600" o:spt="202" path="m,l,21600r21600,l21600,xe">
                <v:stroke joinstyle="miter"/>
                <v:path gradientshapeok="t" o:connecttype="rect"/>
              </v:shapetype>
              <v:shape id="Cuadro de texto 6" o:spid="_x0000_s1026"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5"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 xml:space="preserve">la inequidad y el racismo del Perú en un aula. El miedo del protagonista por “la primera vez que 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Default="00533C42" w:rsidP="00533C42">
      <w:pPr>
        <w:jc w:val="both"/>
        <w:rPr>
          <w:noProof/>
          <w:lang w:val="es-PE"/>
        </w:rPr>
      </w:pPr>
      <w:r>
        <w:rPr>
          <w:noProof/>
        </w:rPr>
        <mc:AlternateContent>
          <mc:Choice Requires="wps">
            <w:drawing>
              <wp:anchor distT="0" distB="0" distL="114300" distR="114300" simplePos="0" relativeHeight="251679744" behindDoc="0" locked="0" layoutInCell="1" allowOverlap="1" wp14:anchorId="1734A149" wp14:editId="591C25CA">
                <wp:simplePos x="0" y="0"/>
                <wp:positionH relativeFrom="margin">
                  <wp:align>right</wp:align>
                </wp:positionH>
                <wp:positionV relativeFrom="paragraph">
                  <wp:posOffset>938118</wp:posOffset>
                </wp:positionV>
                <wp:extent cx="5609968" cy="352168"/>
                <wp:effectExtent l="0" t="0" r="10160" b="10160"/>
                <wp:wrapNone/>
                <wp:docPr id="12" name="Cuadro de texto 12"/>
                <wp:cNvGraphicFramePr/>
                <a:graphic xmlns:a="http://schemas.openxmlformats.org/drawingml/2006/main">
                  <a:graphicData uri="http://schemas.microsoft.com/office/word/2010/wordprocessingShape">
                    <wps:wsp>
                      <wps:cNvSpPr txBox="1"/>
                      <wps:spPr>
                        <a:xfrm>
                          <a:off x="0" y="0"/>
                          <a:ext cx="5609968" cy="352168"/>
                        </a:xfrm>
                        <a:prstGeom prst="rect">
                          <a:avLst/>
                        </a:prstGeom>
                        <a:solidFill>
                          <a:schemeClr val="tx2">
                            <a:lumMod val="20000"/>
                            <a:lumOff val="80000"/>
                          </a:schemeClr>
                        </a:solidFill>
                        <a:ln w="9525"/>
                      </wps:spPr>
                      <wps:style>
                        <a:lnRef idx="3">
                          <a:schemeClr val="lt1"/>
                        </a:lnRef>
                        <a:fillRef idx="1">
                          <a:schemeClr val="accent1"/>
                        </a:fillRef>
                        <a:effectRef idx="1">
                          <a:schemeClr val="accent1"/>
                        </a:effectRef>
                        <a:fontRef idx="minor">
                          <a:schemeClr val="lt1"/>
                        </a:fontRef>
                      </wps:style>
                      <wps:txbx>
                        <w:txbxContent>
                          <w:p w:rsidR="00533C42" w:rsidRPr="00533C42" w:rsidRDefault="00533C42" w:rsidP="00533C42">
                            <w:pPr>
                              <w:shd w:val="clear" w:color="auto" w:fill="ACB9CA" w:themeFill="text2" w:themeFillTint="66"/>
                              <w:jc w:val="center"/>
                              <w:rPr>
                                <w:color w:val="002060"/>
                                <w:sz w:val="32"/>
                                <w:szCs w:val="72"/>
                                <w:lang w:val="es-P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57150" w14:contourW="0" w14:prstMaterial="warmMatte">
                                  <w14:bevelT w14:w="38100" w14:h="38100" w14:prst="circle"/>
                                </w14:props3d>
                              </w:rPr>
                            </w:pPr>
                            <w:r>
                              <w:rPr>
                                <w:color w:val="002060"/>
                                <w:sz w:val="32"/>
                                <w:szCs w:val="72"/>
                                <w:lang w:val="es-P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57150" w14:contourW="0" w14:prstMaterial="warmMatte">
                                  <w14:bevelT w14:w="38100" w14:h="38100" w14:prst="circle"/>
                                </w14:props3d>
                              </w:rPr>
                              <w:t>El mundo de 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1734A149" id="Cuadro de texto 12" o:spid="_x0000_s1030" type="#_x0000_t202" style="position:absolute;left:0;text-align:left;margin-left:390.55pt;margin-top:73.85pt;width:441.75pt;height:27.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" fillcolor="#d5dce4 [671]" strokecolor="white [3201]">
                <v:textbox>
                  <w:txbxContent>
                    <w:p w:rsidR="00533C42" w:rsidRPr="00533C42" w:rsidRDefault="00533C42" w:rsidP="00533C42">
                      <w:pPr>
                        <w:shd w:val="clear" w:color="auto" w:fill="ACB9CA" w:themeFill="text2" w:themeFillTint="66"/>
                        <w:jc w:val="center"/>
                        <w:rPr>
                          <w:color w:val="002060"/>
                          <w:sz w:val="32"/>
                          <w:szCs w:val="72"/>
                          <w:lang w:val="es-P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57150" w14:contourW="0" w14:prstMaterial="warmMatte">
                            <w14:bevelT w14:w="38100" w14:h="38100" w14:prst="circle"/>
                          </w14:props3d>
                        </w:rPr>
                      </w:pPr>
                      <w:r>
                        <w:rPr>
                          <w:color w:val="002060"/>
                          <w:sz w:val="32"/>
                          <w:szCs w:val="72"/>
                          <w:lang w:val="es-P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57150" w14:contourW="0" w14:prstMaterial="warmMatte">
                            <w14:bevelT w14:w="38100" w14:h="38100" w14:prst="circle"/>
                          </w14:props3d>
                        </w:rPr>
                        <w:t>El mundo de ayer</w:t>
                      </w:r>
                    </w:p>
                  </w:txbxContent>
                </v:textbox>
                <w10:wrap anchorx="margin"/>
              </v:shape>
            </w:pict>
          </mc:Fallback>
        </mc:AlternateContent>
      </w:r>
      <w:r w:rsidR="003253F8" w:rsidRPr="003253F8">
        <w:rPr>
          <w:lang w:val="es-PE"/>
        </w:rPr>
        <w:t xml:space="preserve">Esta visión de la infancia en el Perú suele conectar con una realidad histórica. Ocurre en “El niño de junto al cielo”, de Enrique </w:t>
      </w:r>
      <w:proofErr w:type="spellStart"/>
      <w:r w:rsidR="003253F8" w:rsidRPr="003253F8">
        <w:rPr>
          <w:lang w:val="es-PE"/>
        </w:rPr>
        <w:t>Congrains</w:t>
      </w:r>
      <w:proofErr w:type="spellEnd"/>
      <w:r w:rsidR="003253F8"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sidR="003253F8">
        <w:rPr>
          <w:lang w:val="es-PE"/>
        </w:rPr>
        <w:t>ca y corrupta, mata la ilusión.</w:t>
      </w:r>
      <w:r w:rsidRPr="00533C42">
        <w:rPr>
          <w:noProof/>
          <w:lang w:val="es-PE"/>
        </w:rPr>
        <w:t xml:space="preserve"> </w:t>
      </w:r>
    </w:p>
    <w:p w:rsidR="00533C42" w:rsidRPr="003253F8" w:rsidRDefault="00533C42" w:rsidP="00533C42">
      <w:pPr>
        <w:jc w:val="both"/>
        <w:rPr>
          <w:b/>
          <w:lang w:val="es-PE"/>
        </w:rPr>
      </w:pP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27"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 xml:space="preserve">Una </w:t>
      </w:r>
      <w:proofErr w:type="spellStart"/>
      <w:r w:rsidRPr="003253F8">
        <w:rPr>
          <w:lang w:val="es-PE"/>
        </w:rPr>
        <w:t>bildungsroman</w:t>
      </w:r>
      <w:proofErr w:type="spellEnd"/>
      <w:r w:rsidRPr="003253F8">
        <w:rPr>
          <w:lang w:val="es-PE"/>
        </w:rPr>
        <w:t xml:space="preserve">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7" cstate="print">
                      <a:duotone>
                        <a:prstClr val="black"/>
                        <a:schemeClr val="accent4">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28"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w:t>
      </w:r>
      <w:r w:rsidRPr="003253F8">
        <w:rPr>
          <w:lang w:val="es-PE"/>
        </w:rPr>
        <w:lastRenderedPageBreak/>
        <w:t xml:space="preserve">historia truculenta de Dora Llosa </w:t>
      </w:r>
      <w:proofErr w:type="spellStart"/>
      <w:r w:rsidRPr="003253F8">
        <w:rPr>
          <w:lang w:val="es-PE"/>
        </w:rPr>
        <w:t>Ureta</w:t>
      </w:r>
      <w:proofErr w:type="spellEnd"/>
      <w:r w:rsidRPr="003253F8">
        <w:rPr>
          <w:lang w:val="es-PE"/>
        </w:rPr>
        <w:t xml:space="preserve">, su madre. Su idilio con el </w:t>
      </w:r>
      <w:proofErr w:type="spellStart"/>
      <w:r w:rsidRPr="003253F8">
        <w:rPr>
          <w:lang w:val="es-PE"/>
        </w:rPr>
        <w:t>radioperador</w:t>
      </w:r>
      <w:proofErr w:type="spellEnd"/>
      <w:r w:rsidRPr="003253F8">
        <w:rPr>
          <w:lang w:val="es-PE"/>
        </w:rPr>
        <w:t xml:space="preserve"> de </w:t>
      </w:r>
      <w:proofErr w:type="spellStart"/>
      <w:r w:rsidRPr="003253F8">
        <w:rPr>
          <w:lang w:val="es-PE"/>
        </w:rPr>
        <w:t>Panagra</w:t>
      </w:r>
      <w:proofErr w:type="spellEnd"/>
      <w:r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9" cstate="print">
                      <a:extLst>
                        <a:ext uri="{BEBA8EAE-BF5A-486C-A8C5-ECC9F3942E4B}">
                          <a14:imgProps xmlns:a14="http://schemas.microsoft.com/office/drawing/2010/main">
                            <a14:imgLayer r:embed="rId10">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CC1B92" w:rsidP="003253F8">
      <w:pPr>
        <w:jc w:val="both"/>
        <w:rPr>
          <w:lang w:val="es-PE"/>
        </w:rPr>
      </w:pPr>
      <w:r>
        <w:rPr>
          <w:noProof/>
        </w:rPr>
        <mc:AlternateContent>
          <mc:Choice Requires="wps">
            <w:drawing>
              <wp:anchor distT="0" distB="0" distL="114300" distR="114300" simplePos="0" relativeHeight="251670528" behindDoc="1" locked="0" layoutInCell="1" allowOverlap="1" wp14:anchorId="0B16722A" wp14:editId="77267159">
                <wp:simplePos x="0" y="0"/>
                <wp:positionH relativeFrom="column">
                  <wp:posOffset>3777183</wp:posOffset>
                </wp:positionH>
                <wp:positionV relativeFrom="paragraph">
                  <wp:posOffset>752577</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16722A" id="_x0000_t202" coordsize="21600,21600" o:spt="202" path="m,l,21600r21600,l21600,xe">
                <v:stroke joinstyle="miter"/>
                <v:path gradientshapeok="t" o:connecttype="rect"/>
              </v:shapetype>
              <v:shape id="Cuadro de texto 9" o:spid="_x0000_s1029" type="#_x0000_t202" style="position:absolute;left:0;text-align:left;margin-left:297.4pt;margin-top:59.25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bookmarkStart w:id="1" w:name="_GoBack"/>
                      <w:r w:rsidRPr="00931ABD">
                        <w:rPr>
                          <w:lang w:val="es-PE"/>
                        </w:rPr>
                        <w:t>Otro autor narrativo reconocido es Alfredo Bryce Echenique, quien parece vestido de marinero en la fotografía. [Foto: archivo familiar]</w:t>
                      </w:r>
                      <w:bookmarkEnd w:id="1"/>
                    </w:p>
                  </w:txbxContent>
                </v:textbox>
                <w10:wrap type="tight"/>
              </v:shape>
            </w:pict>
          </mc:Fallback>
        </mc:AlternateContent>
      </w:r>
      <w:r w:rsidR="009525F0"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3253F8" w:rsidP="003253F8">
      <w:pPr>
        <w:jc w:val="both"/>
        <w:rPr>
          <w:lang w:val="es-PE"/>
        </w:rPr>
      </w:pPr>
      <w:r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Pr="003253F8">
        <w:rPr>
          <w:lang w:val="es-PE"/>
        </w:rPr>
        <w:lastRenderedPageBreak/>
        <w:t>escritas con fuego en las entrañas y una pulsión parricida. El pez en</w:t>
      </w:r>
      <w:r w:rsidR="009525F0">
        <w:rPr>
          <w:lang w:val="es-PE"/>
        </w:rPr>
        <w:t xml:space="preserve"> el agua, uno de los testimonios </w:t>
      </w:r>
      <w:r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322A40"/>
    <w:rsid w:val="003253F8"/>
    <w:rsid w:val="0052235C"/>
    <w:rsid w:val="00533C42"/>
    <w:rsid w:val="007B10B8"/>
    <w:rsid w:val="008160BC"/>
    <w:rsid w:val="008D03A7"/>
    <w:rsid w:val="00931ABD"/>
    <w:rsid w:val="009525F0"/>
    <w:rsid w:val="0099104C"/>
    <w:rsid w:val="00AC54CA"/>
    <w:rsid w:val="00CC1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7C75"/>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2493</Words>
  <Characters>14215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2017-12-26T15:43:00Z</dcterms:created>
  <dcterms:modified xsi:type="dcterms:W3CDTF">2017-12-26T15:43:00Z</dcterms:modified>
</cp:coreProperties>
</file>