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69" w:rsidRPr="00214469" w:rsidRDefault="00214469" w:rsidP="00214469">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 xml:space="preserve">A continuación, lo que debemos hacer es la definición de </w:t>
      </w:r>
      <w:proofErr w:type="spellStart"/>
      <w:r w:rsidRPr="00214469">
        <w:rPr>
          <w:rFonts w:ascii="__IBM_Plex_Sans_Fallback_ffb853" w:eastAsia="Times New Roman" w:hAnsi="__IBM_Plex_Sans_Fallback_ffb853" w:cs="Times New Roman"/>
          <w:color w:val="C4C8CE"/>
          <w:spacing w:val="3"/>
          <w:sz w:val="24"/>
          <w:szCs w:val="24"/>
          <w:lang w:eastAsia="es-MX"/>
        </w:rPr>
        <w:t>KPIs</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que vamos a estar midiendo en nuestro juego como servicio, para crear un tablero de control y visualización.</w:t>
      </w:r>
      <w:bookmarkStart w:id="0" w:name="_GoBack"/>
      <w:bookmarkEnd w:id="0"/>
    </w:p>
    <w:p w:rsidR="00214469" w:rsidRPr="00214469" w:rsidRDefault="00214469" w:rsidP="00214469">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 xml:space="preserve">Es importante elegir aquellas métricas que son relevantes para el negocio y no caer en el error de considerar métricas que son de vanidad, </w:t>
      </w:r>
      <w:proofErr w:type="gramStart"/>
      <w:r w:rsidRPr="00214469">
        <w:rPr>
          <w:rFonts w:ascii="__IBM_Plex_Sans_Fallback_ffb853" w:eastAsia="Times New Roman" w:hAnsi="__IBM_Plex_Sans_Fallback_ffb853" w:cs="Times New Roman"/>
          <w:color w:val="C4C8CE"/>
          <w:spacing w:val="3"/>
          <w:sz w:val="24"/>
          <w:szCs w:val="24"/>
          <w:lang w:eastAsia="es-MX"/>
        </w:rPr>
        <w:t>como</w:t>
      </w:r>
      <w:proofErr w:type="gramEnd"/>
      <w:r w:rsidRPr="00214469">
        <w:rPr>
          <w:rFonts w:ascii="__IBM_Plex_Sans_Fallback_ffb853" w:eastAsia="Times New Roman" w:hAnsi="__IBM_Plex_Sans_Fallback_ffb853" w:cs="Times New Roman"/>
          <w:color w:val="C4C8CE"/>
          <w:spacing w:val="3"/>
          <w:sz w:val="24"/>
          <w:szCs w:val="24"/>
          <w:lang w:eastAsia="es-MX"/>
        </w:rPr>
        <w:t xml:space="preserve"> por ejemplo, cantidad de descargas. Si bien las descargas son importantes ya que están en el inicio del </w:t>
      </w:r>
      <w:proofErr w:type="spellStart"/>
      <w:r w:rsidRPr="00214469">
        <w:rPr>
          <w:rFonts w:ascii="__IBM_Plex_Sans_Fallback_ffb853" w:eastAsia="Times New Roman" w:hAnsi="__IBM_Plex_Sans_Fallback_ffb853" w:cs="Times New Roman"/>
          <w:color w:val="C4C8CE"/>
          <w:spacing w:val="3"/>
          <w:sz w:val="24"/>
          <w:szCs w:val="24"/>
          <w:lang w:eastAsia="es-MX"/>
        </w:rPr>
        <w:t>funnel</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(embudo), no por tener una gran cantidad de descargas o usuarios, significa que el negocio sea rentable. Podemos tener muchos usuarios, pero ninguno está comprando o realizando micro transacciones.</w:t>
      </w:r>
    </w:p>
    <w:p w:rsidR="00214469" w:rsidRPr="00214469" w:rsidRDefault="00214469" w:rsidP="00214469">
      <w:pPr>
        <w:shd w:val="clear" w:color="auto" w:fill="13161C"/>
        <w:spacing w:before="100" w:beforeAutospacing="1" w:after="10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Para hacer nuestro tablero de control, podemos acomodar y elegir las métricas con respecto a la clasificación que revisamos:</w:t>
      </w:r>
    </w:p>
    <w:p w:rsidR="00214469" w:rsidRPr="00214469" w:rsidRDefault="00214469" w:rsidP="00214469">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proofErr w:type="spellStart"/>
      <w:r w:rsidRPr="00214469">
        <w:rPr>
          <w:rFonts w:ascii="__IBM_Plex_Sans_Fallback_ffb853" w:eastAsia="Times New Roman" w:hAnsi="__IBM_Plex_Sans_Fallback_ffb853" w:cs="Times New Roman"/>
          <w:color w:val="C4C8CE"/>
          <w:spacing w:val="3"/>
          <w:sz w:val="24"/>
          <w:szCs w:val="24"/>
          <w:lang w:eastAsia="es-MX"/>
        </w:rPr>
        <w:t>Acquisition</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(Adquisición)</w:t>
      </w:r>
    </w:p>
    <w:p w:rsidR="00214469" w:rsidRPr="00214469" w:rsidRDefault="00214469" w:rsidP="00214469">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proofErr w:type="spellStart"/>
      <w:r w:rsidRPr="00214469">
        <w:rPr>
          <w:rFonts w:ascii="__IBM_Plex_Sans_Fallback_ffb853" w:eastAsia="Times New Roman" w:hAnsi="__IBM_Plex_Sans_Fallback_ffb853" w:cs="Times New Roman"/>
          <w:color w:val="C4C8CE"/>
          <w:spacing w:val="3"/>
          <w:sz w:val="24"/>
          <w:szCs w:val="24"/>
          <w:lang w:eastAsia="es-MX"/>
        </w:rPr>
        <w:t>Activation</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(Activación)</w:t>
      </w:r>
    </w:p>
    <w:p w:rsidR="00214469" w:rsidRPr="00214469" w:rsidRDefault="00214469" w:rsidP="00214469">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proofErr w:type="spellStart"/>
      <w:r w:rsidRPr="00214469">
        <w:rPr>
          <w:rFonts w:ascii="__IBM_Plex_Sans_Fallback_ffb853" w:eastAsia="Times New Roman" w:hAnsi="__IBM_Plex_Sans_Fallback_ffb853" w:cs="Times New Roman"/>
          <w:color w:val="C4C8CE"/>
          <w:spacing w:val="3"/>
          <w:sz w:val="24"/>
          <w:szCs w:val="24"/>
          <w:lang w:eastAsia="es-MX"/>
        </w:rPr>
        <w:t>Retention</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(Retención)</w:t>
      </w:r>
    </w:p>
    <w:p w:rsidR="00214469" w:rsidRPr="00214469" w:rsidRDefault="00214469" w:rsidP="00214469">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proofErr w:type="spellStart"/>
      <w:r w:rsidRPr="00214469">
        <w:rPr>
          <w:rFonts w:ascii="__IBM_Plex_Sans_Fallback_ffb853" w:eastAsia="Times New Roman" w:hAnsi="__IBM_Plex_Sans_Fallback_ffb853" w:cs="Times New Roman"/>
          <w:color w:val="C4C8CE"/>
          <w:spacing w:val="3"/>
          <w:sz w:val="24"/>
          <w:szCs w:val="24"/>
          <w:lang w:eastAsia="es-MX"/>
        </w:rPr>
        <w:t>Revenue</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(Ingresos)</w:t>
      </w:r>
    </w:p>
    <w:p w:rsidR="00214469" w:rsidRPr="00214469" w:rsidRDefault="00214469" w:rsidP="00214469">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proofErr w:type="spellStart"/>
      <w:r w:rsidRPr="00214469">
        <w:rPr>
          <w:rFonts w:ascii="__IBM_Plex_Sans_Fallback_ffb853" w:eastAsia="Times New Roman" w:hAnsi="__IBM_Plex_Sans_Fallback_ffb853" w:cs="Times New Roman"/>
          <w:color w:val="C4C8CE"/>
          <w:spacing w:val="3"/>
          <w:sz w:val="24"/>
          <w:szCs w:val="24"/>
          <w:lang w:eastAsia="es-MX"/>
        </w:rPr>
        <w:lastRenderedPageBreak/>
        <w:t>Referral</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(Referidos)</w:t>
      </w:r>
      <w:r w:rsidRPr="00214469">
        <w:rPr>
          <w:rFonts w:ascii="__IBM_Plex_Sans_Fallback_ffb853" w:eastAsia="Times New Roman" w:hAnsi="__IBM_Plex_Sans_Fallback_ffb853" w:cs="Times New Roman"/>
          <w:color w:val="C4C8CE"/>
          <w:spacing w:val="3"/>
          <w:sz w:val="24"/>
          <w:szCs w:val="24"/>
          <w:lang w:eastAsia="es-MX"/>
        </w:rPr>
        <w:br/>
      </w:r>
      <w:r w:rsidRPr="00214469">
        <w:rPr>
          <w:rFonts w:ascii="__IBM_Plex_Sans_Fallback_ffb853" w:eastAsia="Times New Roman" w:hAnsi="__IBM_Plex_Sans_Fallback_ffb853" w:cs="Times New Roman"/>
          <w:noProof/>
          <w:color w:val="C4C8CE"/>
          <w:spacing w:val="3"/>
          <w:sz w:val="24"/>
          <w:szCs w:val="24"/>
          <w:lang w:eastAsia="es-MX"/>
        </w:rPr>
        <w:drawing>
          <wp:inline distT="0" distB="0" distL="0" distR="0">
            <wp:extent cx="6469734" cy="4151772"/>
            <wp:effectExtent l="0" t="0" r="7620" b="1270"/>
            <wp:docPr id="2" name="Imagen 2" descr="Captura de Pantalla 2019-04-11 a la(s) 17.3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2019-04-11 a la(s) 17.37.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75" cy="4158921"/>
                    </a:xfrm>
                    <a:prstGeom prst="rect">
                      <a:avLst/>
                    </a:prstGeom>
                    <a:noFill/>
                    <a:ln>
                      <a:noFill/>
                    </a:ln>
                  </pic:spPr>
                </pic:pic>
              </a:graphicData>
            </a:graphic>
          </wp:inline>
        </w:drawing>
      </w:r>
    </w:p>
    <w:p w:rsidR="00214469" w:rsidRPr="00214469" w:rsidRDefault="00214469" w:rsidP="00214469">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 xml:space="preserve">Sin embargo, habrá mediciones específicas que queramos hacer con respecto a casos particulares del juego que tengamos. Esto dependerá íntegramente del sistema de juego, así como consideraciones del género o </w:t>
      </w:r>
      <w:proofErr w:type="spellStart"/>
      <w:r w:rsidRPr="00214469">
        <w:rPr>
          <w:rFonts w:ascii="__IBM_Plex_Sans_Fallback_ffb853" w:eastAsia="Times New Roman" w:hAnsi="__IBM_Plex_Sans_Fallback_ffb853" w:cs="Times New Roman"/>
          <w:color w:val="C4C8CE"/>
          <w:spacing w:val="3"/>
          <w:sz w:val="24"/>
          <w:szCs w:val="24"/>
          <w:lang w:eastAsia="es-MX"/>
        </w:rPr>
        <w:t>Game</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w:t>
      </w:r>
      <w:proofErr w:type="spellStart"/>
      <w:r w:rsidRPr="00214469">
        <w:rPr>
          <w:rFonts w:ascii="__IBM_Plex_Sans_Fallback_ffb853" w:eastAsia="Times New Roman" w:hAnsi="__IBM_Plex_Sans_Fallback_ffb853" w:cs="Times New Roman"/>
          <w:color w:val="C4C8CE"/>
          <w:spacing w:val="3"/>
          <w:sz w:val="24"/>
          <w:szCs w:val="24"/>
          <w:lang w:eastAsia="es-MX"/>
        </w:rPr>
        <w:t>Design</w:t>
      </w:r>
      <w:proofErr w:type="spellEnd"/>
      <w:r w:rsidRPr="00214469">
        <w:rPr>
          <w:rFonts w:ascii="__IBM_Plex_Sans_Fallback_ffb853" w:eastAsia="Times New Roman" w:hAnsi="__IBM_Plex_Sans_Fallback_ffb853" w:cs="Times New Roman"/>
          <w:color w:val="C4C8CE"/>
          <w:spacing w:val="3"/>
          <w:sz w:val="24"/>
          <w:szCs w:val="24"/>
          <w:lang w:eastAsia="es-MX"/>
        </w:rPr>
        <w:t>. Pero principalmente, estará enfocado a cómo los jugadores interactúan con el sistema de juego. Por ejemplo, cómo juegan con respecto a:</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Niveles</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Personajes</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Mapas</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Armas</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Súper poderes</w:t>
      </w:r>
    </w:p>
    <w:p w:rsidR="00214469" w:rsidRPr="00214469" w:rsidRDefault="00214469" w:rsidP="00214469">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Acciones particulares</w:t>
      </w:r>
    </w:p>
    <w:p w:rsidR="00214469" w:rsidRPr="00214469" w:rsidRDefault="00214469" w:rsidP="00214469">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 xml:space="preserve">Todo esto para decidir, qué cambios y ajustes hay que realizar para mantener el juego entretenido y balanceado. No queremos que los jugadores se frustren demasiado o se aburran. Es por eso que los juegos como servicio así como los juegos que tienen modos en línea, constantemente están recibiendo “parches o actualizaciones”, para mejorar la experiencia de juego, haciendo pequeños cambios o ajustes en mecánicas así como en el </w:t>
      </w:r>
      <w:proofErr w:type="spellStart"/>
      <w:r w:rsidRPr="00214469">
        <w:rPr>
          <w:rFonts w:ascii="__IBM_Plex_Sans_Fallback_ffb853" w:eastAsia="Times New Roman" w:hAnsi="__IBM_Plex_Sans_Fallback_ffb853" w:cs="Times New Roman"/>
          <w:color w:val="C4C8CE"/>
          <w:spacing w:val="3"/>
          <w:sz w:val="24"/>
          <w:szCs w:val="24"/>
          <w:lang w:eastAsia="es-MX"/>
        </w:rPr>
        <w:lastRenderedPageBreak/>
        <w:t>Game</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w:t>
      </w:r>
      <w:proofErr w:type="spellStart"/>
      <w:r w:rsidRPr="00214469">
        <w:rPr>
          <w:rFonts w:ascii="__IBM_Plex_Sans_Fallback_ffb853" w:eastAsia="Times New Roman" w:hAnsi="__IBM_Plex_Sans_Fallback_ffb853" w:cs="Times New Roman"/>
          <w:color w:val="C4C8CE"/>
          <w:spacing w:val="3"/>
          <w:sz w:val="24"/>
          <w:szCs w:val="24"/>
          <w:lang w:eastAsia="es-MX"/>
        </w:rPr>
        <w:t>Design</w:t>
      </w:r>
      <w:proofErr w:type="spellEnd"/>
      <w:r w:rsidRPr="00214469">
        <w:rPr>
          <w:rFonts w:ascii="__IBM_Plex_Sans_Fallback_ffb853" w:eastAsia="Times New Roman" w:hAnsi="__IBM_Plex_Sans_Fallback_ffb853" w:cs="Times New Roman"/>
          <w:color w:val="C4C8CE"/>
          <w:spacing w:val="3"/>
          <w:sz w:val="24"/>
          <w:szCs w:val="24"/>
          <w:lang w:eastAsia="es-MX"/>
        </w:rPr>
        <w:t>.</w:t>
      </w:r>
      <w:r w:rsidRPr="00214469">
        <w:rPr>
          <w:rFonts w:ascii="__IBM_Plex_Sans_Fallback_ffb853" w:eastAsia="Times New Roman" w:hAnsi="__IBM_Plex_Sans_Fallback_ffb853" w:cs="Times New Roman"/>
          <w:color w:val="C4C8CE"/>
          <w:spacing w:val="3"/>
          <w:sz w:val="24"/>
          <w:szCs w:val="24"/>
          <w:lang w:eastAsia="es-MX"/>
        </w:rPr>
        <w:br/>
      </w:r>
      <w:r w:rsidRPr="00214469">
        <w:rPr>
          <w:rFonts w:ascii="__IBM_Plex_Sans_Fallback_ffb853" w:eastAsia="Times New Roman" w:hAnsi="__IBM_Plex_Sans_Fallback_ffb853" w:cs="Times New Roman"/>
          <w:noProof/>
          <w:color w:val="C4C8CE"/>
          <w:spacing w:val="3"/>
          <w:sz w:val="24"/>
          <w:szCs w:val="24"/>
          <w:lang w:eastAsia="es-MX"/>
        </w:rPr>
        <w:drawing>
          <wp:inline distT="0" distB="0" distL="0" distR="0">
            <wp:extent cx="6518896" cy="3282264"/>
            <wp:effectExtent l="0" t="0" r="0" b="0"/>
            <wp:docPr id="1" name="Imagen 1" descr="Captura de Pantalla 2019-04-11 a la(s) 17.3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Pantalla 2019-04-11 a la(s) 17.36.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502" cy="3285087"/>
                    </a:xfrm>
                    <a:prstGeom prst="rect">
                      <a:avLst/>
                    </a:prstGeom>
                    <a:noFill/>
                    <a:ln>
                      <a:noFill/>
                    </a:ln>
                  </pic:spPr>
                </pic:pic>
              </a:graphicData>
            </a:graphic>
          </wp:inline>
        </w:drawing>
      </w:r>
    </w:p>
    <w:p w:rsidR="00214469" w:rsidRPr="00214469" w:rsidRDefault="00214469" w:rsidP="00214469">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214469">
        <w:rPr>
          <w:rFonts w:ascii="__IBM_Plex_Sans_Fallback_ffb853" w:eastAsia="Times New Roman" w:hAnsi="__IBM_Plex_Sans_Fallback_ffb853" w:cs="Times New Roman"/>
          <w:color w:val="C4C8CE"/>
          <w:spacing w:val="3"/>
          <w:sz w:val="24"/>
          <w:szCs w:val="24"/>
          <w:lang w:eastAsia="es-MX"/>
        </w:rPr>
        <w:t>Para concluir esta parte del proyecto, no se te olvide por favor:</w:t>
      </w:r>
      <w:r w:rsidRPr="00214469">
        <w:rPr>
          <w:rFonts w:ascii="__IBM_Plex_Sans_Fallback_ffb853" w:eastAsia="Times New Roman" w:hAnsi="__IBM_Plex_Sans_Fallback_ffb853" w:cs="Times New Roman"/>
          <w:color w:val="C4C8CE"/>
          <w:spacing w:val="3"/>
          <w:sz w:val="24"/>
          <w:szCs w:val="24"/>
          <w:lang w:eastAsia="es-MX"/>
        </w:rPr>
        <w:br/>
        <w:t xml:space="preserve">Elegir algunos </w:t>
      </w:r>
      <w:proofErr w:type="spellStart"/>
      <w:r w:rsidRPr="00214469">
        <w:rPr>
          <w:rFonts w:ascii="__IBM_Plex_Sans_Fallback_ffb853" w:eastAsia="Times New Roman" w:hAnsi="__IBM_Plex_Sans_Fallback_ffb853" w:cs="Times New Roman"/>
          <w:color w:val="C4C8CE"/>
          <w:spacing w:val="3"/>
          <w:sz w:val="24"/>
          <w:szCs w:val="24"/>
          <w:lang w:eastAsia="es-MX"/>
        </w:rPr>
        <w:t>KPIs</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que estarás midiendo.</w:t>
      </w:r>
      <w:r w:rsidRPr="00214469">
        <w:rPr>
          <w:rFonts w:ascii="__IBM_Plex_Sans_Fallback_ffb853" w:eastAsia="Times New Roman" w:hAnsi="__IBM_Plex_Sans_Fallback_ffb853" w:cs="Times New Roman"/>
          <w:color w:val="C4C8CE"/>
          <w:spacing w:val="3"/>
          <w:sz w:val="24"/>
          <w:szCs w:val="24"/>
          <w:lang w:eastAsia="es-MX"/>
        </w:rPr>
        <w:br/>
        <w:t xml:space="preserve">Jugar con los </w:t>
      </w:r>
      <w:proofErr w:type="spellStart"/>
      <w:r w:rsidRPr="00214469">
        <w:rPr>
          <w:rFonts w:ascii="__IBM_Plex_Sans_Fallback_ffb853" w:eastAsia="Times New Roman" w:hAnsi="__IBM_Plex_Sans_Fallback_ffb853" w:cs="Times New Roman"/>
          <w:color w:val="C4C8CE"/>
          <w:spacing w:val="3"/>
          <w:sz w:val="24"/>
          <w:szCs w:val="24"/>
          <w:lang w:eastAsia="es-MX"/>
        </w:rPr>
        <w:t>KPIs</w:t>
      </w:r>
      <w:proofErr w:type="spellEnd"/>
      <w:r w:rsidRPr="00214469">
        <w:rPr>
          <w:rFonts w:ascii="__IBM_Plex_Sans_Fallback_ffb853" w:eastAsia="Times New Roman" w:hAnsi="__IBM_Plex_Sans_Fallback_ffb853" w:cs="Times New Roman"/>
          <w:color w:val="C4C8CE"/>
          <w:spacing w:val="3"/>
          <w:sz w:val="24"/>
          <w:szCs w:val="24"/>
          <w:lang w:eastAsia="es-MX"/>
        </w:rPr>
        <w:t xml:space="preserve"> (esto es en papel, ya que no tenemos un juego en vivo), definiendo un “objetivo” que debería ser el óptimo, para indicar el rendimiento de esta métrica en un momento dado o periodo de medición.</w:t>
      </w:r>
    </w:p>
    <w:p w:rsidR="00686E9B" w:rsidRDefault="00214469"/>
    <w:sectPr w:rsidR="00686E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_IBM_Plex_Sans_Fallback_ffb85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612"/>
    <w:multiLevelType w:val="multilevel"/>
    <w:tmpl w:val="C97C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06BCD"/>
    <w:multiLevelType w:val="multilevel"/>
    <w:tmpl w:val="B9C0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69"/>
    <w:rsid w:val="00214469"/>
    <w:rsid w:val="006E0C6C"/>
    <w:rsid w:val="00A62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BDC2-1C48-412C-82F4-5CD5FFE8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44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1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2024-01-30T02:06:00Z</dcterms:created>
  <dcterms:modified xsi:type="dcterms:W3CDTF">2024-01-30T02:07:00Z</dcterms:modified>
</cp:coreProperties>
</file>