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7A" w:rsidRPr="008C0438" w:rsidRDefault="00633C7A" w:rsidP="00633C7A">
      <w:pPr>
        <w:rPr>
          <w:rFonts w:ascii="Verdana" w:hAnsi="Verdana" w:cs="Arial"/>
          <w:color w:val="FF0000"/>
          <w:sz w:val="22"/>
          <w:szCs w:val="22"/>
          <w:lang w:val="es-MX"/>
        </w:rPr>
      </w:pPr>
      <w:r>
        <w:rPr>
          <w:rFonts w:ascii="Verdana" w:hAnsi="Verdana"/>
          <w:b/>
          <w:sz w:val="22"/>
          <w:szCs w:val="22"/>
        </w:rPr>
        <w:t xml:space="preserve">Conocimiento: </w:t>
      </w:r>
      <w:r>
        <w:rPr>
          <w:rFonts w:ascii="Verdana" w:hAnsi="Verdana" w:cs="Arial"/>
          <w:b/>
          <w:sz w:val="22"/>
          <w:szCs w:val="22"/>
          <w:lang w:val="es-MX"/>
        </w:rPr>
        <w:t>Tecnologías de Almacenamiento de Colecciones</w:t>
      </w:r>
    </w:p>
    <w:p w:rsidR="00633C7A" w:rsidRDefault="00633C7A" w:rsidP="00633C7A">
      <w:pPr>
        <w:pStyle w:val="Piedepgina"/>
        <w:tabs>
          <w:tab w:val="num" w:pos="2160"/>
        </w:tabs>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r>
        <w:rPr>
          <w:rFonts w:ascii="Verdana" w:hAnsi="Verdana" w:cs="Arial"/>
          <w:sz w:val="20"/>
          <w:szCs w:val="20"/>
        </w:rPr>
        <w:t>Una colección es un objeto que contiene conjunto de objetos, que se encuentran bajo un identificador y se diferencia por la posición en que se encuentran dentro de la colección.</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r w:rsidRPr="00A6467A">
        <w:rPr>
          <w:rFonts w:ascii="Verdana" w:hAnsi="Verdana" w:cs="Arial"/>
          <w:sz w:val="20"/>
          <w:szCs w:val="20"/>
        </w:rPr>
        <w:t>Las Colecciones tienen su propia asignación de memoria y posibilidad de una nueva asignación para ampliarlas. Tienen interfaces de método para su iteración y recorrido</w:t>
      </w:r>
      <w:r>
        <w:rPr>
          <w:rFonts w:ascii="Verdana" w:hAnsi="Verdana" w:cs="Arial"/>
          <w:sz w:val="20"/>
          <w:szCs w:val="20"/>
        </w:rPr>
        <w:t>.</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r>
        <w:rPr>
          <w:rFonts w:ascii="Verdana" w:hAnsi="Verdana" w:cs="Arial"/>
          <w:sz w:val="20"/>
          <w:szCs w:val="20"/>
        </w:rPr>
        <w:t xml:space="preserve">En java existe el Java </w:t>
      </w:r>
      <w:proofErr w:type="spellStart"/>
      <w:r>
        <w:rPr>
          <w:rFonts w:ascii="Verdana" w:hAnsi="Verdana" w:cs="Arial"/>
          <w:sz w:val="20"/>
          <w:szCs w:val="20"/>
        </w:rPr>
        <w:t>collection</w:t>
      </w:r>
      <w:proofErr w:type="spellEnd"/>
      <w:r>
        <w:rPr>
          <w:rFonts w:ascii="Verdana" w:hAnsi="Verdana" w:cs="Arial"/>
          <w:sz w:val="20"/>
          <w:szCs w:val="20"/>
        </w:rPr>
        <w:t xml:space="preserve"> Framework que constituye un </w:t>
      </w:r>
      <w:r w:rsidRPr="00451A21">
        <w:rPr>
          <w:rFonts w:ascii="Verdana" w:hAnsi="Verdana" w:cs="Arial"/>
          <w:sz w:val="20"/>
          <w:szCs w:val="20"/>
        </w:rPr>
        <w:t xml:space="preserve"> juego de clases e interfaces para guardar colecciones de objetos. En él, todas las entidades conceptuales están representadas por interfaces, y las clases se usan para proveer implementaciones de esas interfaces</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r>
        <w:rPr>
          <w:rFonts w:ascii="Verdana" w:hAnsi="Verdana" w:cs="Arial"/>
          <w:sz w:val="20"/>
          <w:szCs w:val="20"/>
        </w:rPr>
        <w:t xml:space="preserve">Todas las colecciones se encuentran en el paquete </w:t>
      </w:r>
      <w:proofErr w:type="spellStart"/>
      <w:r>
        <w:rPr>
          <w:rFonts w:ascii="Verdana" w:hAnsi="Verdana" w:cs="Arial"/>
          <w:sz w:val="20"/>
          <w:szCs w:val="20"/>
        </w:rPr>
        <w:t>java.util</w:t>
      </w:r>
      <w:proofErr w:type="spellEnd"/>
      <w:r>
        <w:rPr>
          <w:rFonts w:ascii="Verdana" w:hAnsi="Verdana" w:cs="Arial"/>
          <w:sz w:val="20"/>
          <w:szCs w:val="20"/>
        </w:rPr>
        <w:t xml:space="preserve">, donde </w:t>
      </w:r>
      <w:proofErr w:type="spellStart"/>
      <w:r>
        <w:rPr>
          <w:rFonts w:ascii="Verdana" w:hAnsi="Verdana" w:cs="Arial"/>
          <w:sz w:val="20"/>
          <w:szCs w:val="20"/>
        </w:rPr>
        <w:t>java.util.Collection</w:t>
      </w:r>
      <w:proofErr w:type="spellEnd"/>
      <w:r>
        <w:rPr>
          <w:rFonts w:ascii="Verdana" w:hAnsi="Verdana" w:cs="Arial"/>
          <w:sz w:val="20"/>
          <w:szCs w:val="20"/>
        </w:rPr>
        <w:t xml:space="preserve"> es la raíz de la jerarquía de las colecciones.</w:t>
      </w:r>
    </w:p>
    <w:p w:rsidR="00633C7A" w:rsidRPr="00451A21" w:rsidRDefault="00633C7A" w:rsidP="00633C7A">
      <w:pPr>
        <w:pStyle w:val="Piedepgina"/>
        <w:tabs>
          <w:tab w:val="num" w:pos="2160"/>
        </w:tabs>
        <w:jc w:val="both"/>
        <w:rPr>
          <w:rFonts w:ascii="Verdana" w:hAnsi="Verdana" w:cs="Arial"/>
          <w:sz w:val="20"/>
          <w:szCs w:val="20"/>
        </w:rPr>
      </w:pPr>
    </w:p>
    <w:p w:rsidR="00633C7A" w:rsidRPr="003B4454" w:rsidRDefault="00633C7A" w:rsidP="00633C7A">
      <w:pPr>
        <w:pStyle w:val="Piedepgina"/>
        <w:tabs>
          <w:tab w:val="num" w:pos="2160"/>
        </w:tabs>
        <w:jc w:val="both"/>
        <w:rPr>
          <w:rFonts w:ascii="Verdana" w:hAnsi="Verdana" w:cs="Arial"/>
          <w:sz w:val="20"/>
          <w:szCs w:val="20"/>
        </w:rPr>
      </w:pPr>
      <w:r w:rsidRPr="003B4454">
        <w:rPr>
          <w:rFonts w:ascii="Verdana" w:hAnsi="Verdana" w:cs="Arial"/>
          <w:sz w:val="20"/>
          <w:szCs w:val="20"/>
        </w:rPr>
        <w:t>Existen tres importantes conceptos relacionados con la comprensión del concepto de colección:</w:t>
      </w:r>
    </w:p>
    <w:p w:rsidR="00633C7A" w:rsidRPr="003B4454" w:rsidRDefault="00633C7A" w:rsidP="00633C7A">
      <w:pPr>
        <w:pStyle w:val="Piedepgina"/>
        <w:tabs>
          <w:tab w:val="num" w:pos="2160"/>
        </w:tabs>
        <w:jc w:val="both"/>
        <w:rPr>
          <w:rFonts w:ascii="Verdana" w:hAnsi="Verdana" w:cs="Arial"/>
          <w:sz w:val="20"/>
          <w:szCs w:val="20"/>
        </w:rPr>
      </w:pPr>
    </w:p>
    <w:p w:rsidR="00633C7A" w:rsidRPr="003B4454" w:rsidRDefault="00633C7A" w:rsidP="00633C7A">
      <w:pPr>
        <w:pStyle w:val="Piedepgina"/>
        <w:numPr>
          <w:ilvl w:val="0"/>
          <w:numId w:val="1"/>
        </w:numPr>
        <w:jc w:val="both"/>
        <w:rPr>
          <w:rFonts w:ascii="Verdana" w:hAnsi="Verdana" w:cs="Arial"/>
          <w:sz w:val="20"/>
          <w:szCs w:val="20"/>
        </w:rPr>
      </w:pPr>
      <w:r w:rsidRPr="003B4454">
        <w:rPr>
          <w:rFonts w:ascii="Verdana" w:hAnsi="Verdana" w:cs="Arial"/>
          <w:sz w:val="20"/>
          <w:szCs w:val="20"/>
        </w:rPr>
        <w:t xml:space="preserve">Las tecnologías de almacenamiento disponibles para almacenar y gestionar una colección de objetos. </w:t>
      </w:r>
    </w:p>
    <w:p w:rsidR="00633C7A" w:rsidRPr="003B4454" w:rsidRDefault="00633C7A" w:rsidP="00633C7A">
      <w:pPr>
        <w:pStyle w:val="Piedepgina"/>
        <w:numPr>
          <w:ilvl w:val="0"/>
          <w:numId w:val="1"/>
        </w:numPr>
        <w:jc w:val="both"/>
        <w:rPr>
          <w:rFonts w:ascii="Verdana" w:hAnsi="Verdana" w:cs="Arial"/>
          <w:sz w:val="20"/>
          <w:szCs w:val="20"/>
        </w:rPr>
      </w:pPr>
      <w:r w:rsidRPr="003B4454">
        <w:rPr>
          <w:rFonts w:ascii="Verdana" w:hAnsi="Verdana" w:cs="Arial"/>
          <w:sz w:val="20"/>
          <w:szCs w:val="20"/>
        </w:rPr>
        <w:t xml:space="preserve">Las propiedades de las colecciones. </w:t>
      </w:r>
    </w:p>
    <w:p w:rsidR="00633C7A" w:rsidRDefault="00633C7A" w:rsidP="00633C7A">
      <w:pPr>
        <w:pStyle w:val="Piedepgina"/>
        <w:numPr>
          <w:ilvl w:val="0"/>
          <w:numId w:val="1"/>
        </w:numPr>
        <w:jc w:val="both"/>
        <w:rPr>
          <w:rFonts w:ascii="Verdana" w:hAnsi="Verdana" w:cs="Arial"/>
          <w:sz w:val="20"/>
          <w:szCs w:val="20"/>
        </w:rPr>
      </w:pPr>
      <w:r w:rsidRPr="003B4454">
        <w:rPr>
          <w:rFonts w:ascii="Verdana" w:hAnsi="Verdana" w:cs="Arial"/>
          <w:sz w:val="20"/>
          <w:szCs w:val="20"/>
        </w:rPr>
        <w:t xml:space="preserve">Los tipos de objetos </w:t>
      </w:r>
      <w:proofErr w:type="spellStart"/>
      <w:r w:rsidRPr="003B4454">
        <w:rPr>
          <w:rFonts w:ascii="Verdana" w:hAnsi="Verdana" w:cs="Arial"/>
          <w:sz w:val="20"/>
          <w:szCs w:val="20"/>
        </w:rPr>
        <w:t>collection</w:t>
      </w:r>
      <w:proofErr w:type="spellEnd"/>
      <w:r w:rsidRPr="003B4454">
        <w:rPr>
          <w:rFonts w:ascii="Verdana" w:hAnsi="Verdana" w:cs="Arial"/>
          <w:sz w:val="20"/>
          <w:szCs w:val="20"/>
        </w:rPr>
        <w:t xml:space="preserve">. </w:t>
      </w:r>
    </w:p>
    <w:p w:rsidR="00633C7A" w:rsidRDefault="00633C7A" w:rsidP="00633C7A">
      <w:pPr>
        <w:pStyle w:val="Piedepgina"/>
        <w:jc w:val="both"/>
        <w:rPr>
          <w:rFonts w:ascii="Verdana" w:hAnsi="Verdana" w:cs="Arial"/>
          <w:sz w:val="20"/>
          <w:szCs w:val="20"/>
        </w:rPr>
      </w:pPr>
    </w:p>
    <w:p w:rsidR="00633C7A" w:rsidRPr="00D437D8" w:rsidRDefault="00633C7A" w:rsidP="00633C7A">
      <w:pPr>
        <w:pStyle w:val="Piedepgina"/>
        <w:tabs>
          <w:tab w:val="num" w:pos="2160"/>
        </w:tabs>
        <w:jc w:val="both"/>
        <w:rPr>
          <w:rFonts w:ascii="Verdana" w:hAnsi="Verdana" w:cs="Arial"/>
          <w:b/>
          <w:sz w:val="20"/>
          <w:szCs w:val="20"/>
        </w:rPr>
      </w:pPr>
    </w:p>
    <w:p w:rsidR="00633C7A" w:rsidRPr="00D437D8" w:rsidRDefault="00633C7A" w:rsidP="00633C7A">
      <w:pPr>
        <w:pStyle w:val="Piedepgina"/>
        <w:tabs>
          <w:tab w:val="num" w:pos="2160"/>
        </w:tabs>
        <w:jc w:val="both"/>
        <w:rPr>
          <w:rFonts w:ascii="Verdana" w:hAnsi="Verdana" w:cs="Arial"/>
          <w:b/>
          <w:sz w:val="20"/>
          <w:szCs w:val="20"/>
        </w:rPr>
      </w:pPr>
      <w:r w:rsidRPr="00D437D8">
        <w:rPr>
          <w:rFonts w:ascii="Verdana" w:hAnsi="Verdana" w:cs="Arial"/>
          <w:b/>
          <w:sz w:val="20"/>
          <w:szCs w:val="20"/>
        </w:rPr>
        <w:t>Tecnologías de almacenamiento</w:t>
      </w:r>
    </w:p>
    <w:p w:rsidR="00633C7A" w:rsidRDefault="00633C7A" w:rsidP="00633C7A">
      <w:pPr>
        <w:pStyle w:val="Piedepgina"/>
        <w:tabs>
          <w:tab w:val="num" w:pos="2160"/>
        </w:tabs>
        <w:jc w:val="both"/>
        <w:rPr>
          <w:rFonts w:ascii="Verdana" w:hAnsi="Verdana" w:cs="Arial"/>
          <w:sz w:val="20"/>
          <w:szCs w:val="20"/>
        </w:rPr>
      </w:pPr>
      <w:r>
        <w:rPr>
          <w:rFonts w:ascii="Verdana" w:hAnsi="Verdana" w:cs="Arial"/>
          <w:sz w:val="20"/>
          <w:szCs w:val="20"/>
        </w:rPr>
        <w:t xml:space="preserve"> </w:t>
      </w:r>
    </w:p>
    <w:p w:rsidR="00633C7A" w:rsidRPr="00D437D8" w:rsidRDefault="00633C7A" w:rsidP="00633C7A">
      <w:pPr>
        <w:pStyle w:val="Piedepgina"/>
        <w:tabs>
          <w:tab w:val="num" w:pos="2160"/>
        </w:tabs>
        <w:jc w:val="both"/>
        <w:rPr>
          <w:rFonts w:ascii="Verdana" w:hAnsi="Verdana" w:cs="Arial"/>
          <w:sz w:val="20"/>
          <w:szCs w:val="20"/>
        </w:rPr>
      </w:pPr>
      <w:r w:rsidRPr="00D437D8">
        <w:rPr>
          <w:rFonts w:ascii="Verdana" w:hAnsi="Verdana" w:cs="Arial"/>
          <w:sz w:val="20"/>
          <w:szCs w:val="20"/>
        </w:rPr>
        <w:t>Existen cuatro tecnologías de almacenamiento básicas disponibles para almacenar objetos: disposición, lista vinculada, árbol y tabla hash.</w:t>
      </w:r>
    </w:p>
    <w:p w:rsidR="00633C7A" w:rsidRPr="00D437D8"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numPr>
          <w:ilvl w:val="0"/>
          <w:numId w:val="2"/>
        </w:numPr>
        <w:jc w:val="both"/>
        <w:rPr>
          <w:rFonts w:ascii="Verdana" w:hAnsi="Verdana" w:cs="Arial"/>
          <w:sz w:val="20"/>
          <w:szCs w:val="20"/>
        </w:rPr>
      </w:pPr>
      <w:r w:rsidRPr="00D437D8">
        <w:rPr>
          <w:rFonts w:ascii="Verdana" w:hAnsi="Verdana" w:cs="Arial"/>
          <w:sz w:val="20"/>
          <w:szCs w:val="20"/>
        </w:rPr>
        <w:t>Disposición</w:t>
      </w:r>
      <w:r>
        <w:rPr>
          <w:rFonts w:ascii="Verdana" w:hAnsi="Verdana" w:cs="Arial"/>
          <w:sz w:val="20"/>
          <w:szCs w:val="20"/>
        </w:rPr>
        <w:t>:</w:t>
      </w:r>
    </w:p>
    <w:p w:rsidR="00633C7A" w:rsidRPr="00D437D8" w:rsidRDefault="00633C7A" w:rsidP="00633C7A">
      <w:pPr>
        <w:pStyle w:val="Piedepgina"/>
        <w:ind w:left="360"/>
        <w:jc w:val="both"/>
        <w:rPr>
          <w:rFonts w:ascii="Verdana" w:hAnsi="Verdana" w:cs="Arial"/>
          <w:sz w:val="20"/>
          <w:szCs w:val="20"/>
        </w:rPr>
      </w:pPr>
    </w:p>
    <w:p w:rsidR="00633C7A" w:rsidRDefault="00633C7A" w:rsidP="00633C7A">
      <w:pPr>
        <w:pStyle w:val="Piedepgina"/>
        <w:tabs>
          <w:tab w:val="num" w:pos="2160"/>
        </w:tabs>
        <w:ind w:left="708"/>
        <w:jc w:val="both"/>
        <w:rPr>
          <w:rFonts w:ascii="Verdana" w:hAnsi="Verdana" w:cs="Arial"/>
          <w:sz w:val="20"/>
          <w:szCs w:val="20"/>
        </w:rPr>
      </w:pPr>
      <w:r w:rsidRPr="00D437D8">
        <w:rPr>
          <w:rFonts w:ascii="Verdana" w:hAnsi="Verdana" w:cs="Arial"/>
          <w:sz w:val="20"/>
          <w:szCs w:val="20"/>
        </w:rPr>
        <w:t xml:space="preserve">La tecnología de almacenamiento de disposiciones proporciona almacenamiento de valores únicos. El objeto </w:t>
      </w:r>
      <w:proofErr w:type="spellStart"/>
      <w:r w:rsidRPr="00D437D8">
        <w:rPr>
          <w:rFonts w:ascii="Verdana" w:hAnsi="Verdana" w:cs="Arial"/>
          <w:sz w:val="20"/>
          <w:szCs w:val="20"/>
        </w:rPr>
        <w:t>array</w:t>
      </w:r>
      <w:proofErr w:type="spellEnd"/>
      <w:r w:rsidRPr="00D437D8">
        <w:rPr>
          <w:rFonts w:ascii="Verdana" w:hAnsi="Verdana" w:cs="Arial"/>
          <w:sz w:val="20"/>
          <w:szCs w:val="20"/>
        </w:rPr>
        <w:t xml:space="preserve"> incorporado al lenguaje Java utiliza esta tecnolo</w:t>
      </w:r>
      <w:r>
        <w:rPr>
          <w:rFonts w:ascii="Verdana" w:hAnsi="Verdana" w:cs="Arial"/>
          <w:sz w:val="20"/>
          <w:szCs w:val="20"/>
        </w:rPr>
        <w:t xml:space="preserve">gía para almacenar datos. Si debe manipular </w:t>
      </w:r>
      <w:r w:rsidRPr="00D437D8">
        <w:rPr>
          <w:rFonts w:ascii="Verdana" w:hAnsi="Verdana" w:cs="Arial"/>
          <w:sz w:val="20"/>
          <w:szCs w:val="20"/>
        </w:rPr>
        <w:t xml:space="preserve">una cantidad fija de elementos, utilice </w:t>
      </w:r>
      <w:r>
        <w:rPr>
          <w:rFonts w:ascii="Verdana" w:hAnsi="Verdana" w:cs="Arial"/>
          <w:sz w:val="20"/>
          <w:szCs w:val="20"/>
        </w:rPr>
        <w:t>esta tecnología</w:t>
      </w:r>
      <w:r w:rsidRPr="00D437D8">
        <w:rPr>
          <w:rFonts w:ascii="Verdana" w:hAnsi="Verdana" w:cs="Arial"/>
          <w:sz w:val="20"/>
          <w:szCs w:val="20"/>
        </w:rPr>
        <w:t xml:space="preserve"> para su almacenamiento</w:t>
      </w:r>
      <w:r>
        <w:rPr>
          <w:rFonts w:ascii="Verdana" w:hAnsi="Verdana" w:cs="Arial"/>
          <w:sz w:val="20"/>
          <w:szCs w:val="20"/>
        </w:rPr>
        <w:t xml:space="preserve"> ya que es </w:t>
      </w:r>
      <w:r w:rsidRPr="00D437D8">
        <w:rPr>
          <w:rFonts w:ascii="Verdana" w:hAnsi="Verdana" w:cs="Arial"/>
          <w:sz w:val="20"/>
          <w:szCs w:val="20"/>
        </w:rPr>
        <w:t xml:space="preserve"> rápida y eficiente. </w:t>
      </w:r>
    </w:p>
    <w:p w:rsidR="00633C7A" w:rsidRDefault="00633C7A" w:rsidP="00633C7A">
      <w:pPr>
        <w:pStyle w:val="Piedepgina"/>
        <w:tabs>
          <w:tab w:val="num" w:pos="2160"/>
        </w:tabs>
        <w:ind w:left="708"/>
        <w:jc w:val="both"/>
        <w:rPr>
          <w:rFonts w:ascii="Verdana" w:hAnsi="Verdana" w:cs="Arial"/>
          <w:sz w:val="20"/>
          <w:szCs w:val="20"/>
        </w:rPr>
      </w:pPr>
    </w:p>
    <w:p w:rsidR="00633C7A" w:rsidRDefault="00633C7A" w:rsidP="00633C7A">
      <w:pPr>
        <w:pStyle w:val="Piedepgina"/>
        <w:tabs>
          <w:tab w:val="num" w:pos="2160"/>
        </w:tabs>
        <w:ind w:left="708"/>
        <w:jc w:val="both"/>
        <w:rPr>
          <w:rFonts w:ascii="Verdana" w:hAnsi="Verdana" w:cs="Arial"/>
          <w:sz w:val="20"/>
          <w:szCs w:val="20"/>
        </w:rPr>
      </w:pPr>
      <w:r>
        <w:rPr>
          <w:rFonts w:ascii="Verdana" w:hAnsi="Verdana" w:cs="Arial"/>
          <w:sz w:val="20"/>
          <w:szCs w:val="20"/>
        </w:rPr>
        <w:t>Dentro de las desventajas se aprecia que e</w:t>
      </w:r>
      <w:r w:rsidRPr="00D437D8">
        <w:rPr>
          <w:rFonts w:ascii="Verdana" w:hAnsi="Verdana" w:cs="Arial"/>
          <w:sz w:val="20"/>
          <w:szCs w:val="20"/>
        </w:rPr>
        <w:t xml:space="preserve">s muy difícil agregar o quitar elementos de una disposición. La disposición tendría que copiarse para crear una nueva. Ésta puede </w:t>
      </w:r>
      <w:r>
        <w:rPr>
          <w:rFonts w:ascii="Verdana" w:hAnsi="Verdana" w:cs="Arial"/>
          <w:sz w:val="20"/>
          <w:szCs w:val="20"/>
        </w:rPr>
        <w:t xml:space="preserve">utilizar mucha </w:t>
      </w:r>
      <w:r w:rsidRPr="00D437D8">
        <w:rPr>
          <w:rFonts w:ascii="Verdana" w:hAnsi="Verdana" w:cs="Arial"/>
          <w:sz w:val="20"/>
          <w:szCs w:val="20"/>
        </w:rPr>
        <w:t xml:space="preserve">memoria </w:t>
      </w:r>
      <w:r>
        <w:rPr>
          <w:rFonts w:ascii="Verdana" w:hAnsi="Verdana" w:cs="Arial"/>
          <w:sz w:val="20"/>
          <w:szCs w:val="20"/>
        </w:rPr>
        <w:t xml:space="preserve"> y de una manera </w:t>
      </w:r>
      <w:r w:rsidRPr="00D437D8">
        <w:rPr>
          <w:rFonts w:ascii="Verdana" w:hAnsi="Verdana" w:cs="Arial"/>
          <w:sz w:val="20"/>
          <w:szCs w:val="20"/>
        </w:rPr>
        <w:t xml:space="preserve"> ineficiente. </w:t>
      </w:r>
    </w:p>
    <w:p w:rsidR="00633C7A" w:rsidRDefault="00633C7A" w:rsidP="00633C7A">
      <w:pPr>
        <w:pStyle w:val="Piedepgina"/>
        <w:tabs>
          <w:tab w:val="num" w:pos="2160"/>
        </w:tabs>
        <w:ind w:left="708"/>
        <w:jc w:val="both"/>
        <w:rPr>
          <w:rFonts w:ascii="Verdana" w:hAnsi="Verdana" w:cs="Arial"/>
          <w:sz w:val="20"/>
          <w:szCs w:val="20"/>
        </w:rPr>
      </w:pPr>
    </w:p>
    <w:p w:rsidR="00633C7A" w:rsidRPr="00D437D8" w:rsidRDefault="00633C7A" w:rsidP="00633C7A">
      <w:pPr>
        <w:pStyle w:val="Piedepgina"/>
        <w:tabs>
          <w:tab w:val="num" w:pos="2160"/>
        </w:tabs>
        <w:ind w:left="708"/>
        <w:jc w:val="both"/>
        <w:rPr>
          <w:rFonts w:ascii="Verdana" w:hAnsi="Verdana" w:cs="Arial"/>
          <w:sz w:val="20"/>
          <w:szCs w:val="20"/>
        </w:rPr>
      </w:pPr>
      <w:r w:rsidRPr="00D437D8">
        <w:rPr>
          <w:rFonts w:ascii="Verdana" w:hAnsi="Verdana" w:cs="Arial"/>
          <w:sz w:val="20"/>
          <w:szCs w:val="20"/>
        </w:rPr>
        <w:t xml:space="preserve">En la </w:t>
      </w:r>
      <w:r>
        <w:rPr>
          <w:rFonts w:ascii="Verdana" w:hAnsi="Verdana" w:cs="Arial"/>
          <w:sz w:val="20"/>
          <w:szCs w:val="20"/>
        </w:rPr>
        <w:t>f</w:t>
      </w:r>
      <w:r w:rsidRPr="00D437D8">
        <w:rPr>
          <w:rFonts w:ascii="Verdana" w:hAnsi="Verdana" w:cs="Arial"/>
          <w:sz w:val="20"/>
          <w:szCs w:val="20"/>
        </w:rPr>
        <w:t xml:space="preserve">igura </w:t>
      </w:r>
      <w:r>
        <w:rPr>
          <w:rFonts w:ascii="Verdana" w:hAnsi="Verdana" w:cs="Arial"/>
          <w:sz w:val="20"/>
          <w:szCs w:val="20"/>
        </w:rPr>
        <w:t xml:space="preserve">de a continuación, </w:t>
      </w:r>
      <w:r w:rsidRPr="00D437D8">
        <w:rPr>
          <w:rFonts w:ascii="Verdana" w:hAnsi="Verdana" w:cs="Arial"/>
          <w:sz w:val="20"/>
          <w:szCs w:val="20"/>
        </w:rPr>
        <w:t xml:space="preserve">la </w:t>
      </w:r>
      <w:r>
        <w:rPr>
          <w:rFonts w:ascii="Verdana" w:hAnsi="Verdana" w:cs="Arial"/>
          <w:sz w:val="20"/>
          <w:szCs w:val="20"/>
        </w:rPr>
        <w:t>eliminación</w:t>
      </w:r>
      <w:r w:rsidRPr="00D437D8">
        <w:rPr>
          <w:rFonts w:ascii="Verdana" w:hAnsi="Verdana" w:cs="Arial"/>
          <w:sz w:val="20"/>
          <w:szCs w:val="20"/>
        </w:rPr>
        <w:t xml:space="preserve"> de un elemento de la </w:t>
      </w:r>
      <w:r>
        <w:rPr>
          <w:rFonts w:ascii="Verdana" w:hAnsi="Verdana" w:cs="Arial"/>
          <w:sz w:val="20"/>
          <w:szCs w:val="20"/>
        </w:rPr>
        <w:t xml:space="preserve">colección por </w:t>
      </w:r>
      <w:r w:rsidRPr="00D437D8">
        <w:rPr>
          <w:rFonts w:ascii="Verdana" w:hAnsi="Verdana" w:cs="Arial"/>
          <w:sz w:val="20"/>
          <w:szCs w:val="20"/>
        </w:rPr>
        <w:t>disposición</w:t>
      </w:r>
      <w:r>
        <w:rPr>
          <w:rFonts w:ascii="Verdana" w:hAnsi="Verdana" w:cs="Arial"/>
          <w:sz w:val="20"/>
          <w:szCs w:val="20"/>
        </w:rPr>
        <w:t>,</w:t>
      </w:r>
      <w:r w:rsidRPr="00D437D8">
        <w:rPr>
          <w:rFonts w:ascii="Verdana" w:hAnsi="Verdana" w:cs="Arial"/>
          <w:sz w:val="20"/>
          <w:szCs w:val="20"/>
        </w:rPr>
        <w:t xml:space="preserve"> requiere el copiado de elementos en una nueva. Esto tiene lugar para que los elementos después del elemento quitado puedan desplazarse hacia arriba y puedan reasignarse los índices. </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r>
        <w:rPr>
          <w:rFonts w:ascii="Verdana" w:hAnsi="Verdana" w:cs="Arial"/>
          <w:noProof/>
          <w:sz w:val="20"/>
          <w:szCs w:val="20"/>
          <w:lang w:val="es-CL" w:eastAsia="es-CL"/>
        </w:rPr>
        <mc:AlternateContent>
          <mc:Choice Requires="wpg">
            <w:drawing>
              <wp:anchor distT="0" distB="0" distL="114300" distR="114300" simplePos="0" relativeHeight="251667456" behindDoc="0" locked="0" layoutInCell="1" allowOverlap="1" wp14:anchorId="3AC5E539" wp14:editId="54F78164">
                <wp:simplePos x="0" y="0"/>
                <wp:positionH relativeFrom="column">
                  <wp:posOffset>609600</wp:posOffset>
                </wp:positionH>
                <wp:positionV relativeFrom="paragraph">
                  <wp:posOffset>598805</wp:posOffset>
                </wp:positionV>
                <wp:extent cx="3409950" cy="1914525"/>
                <wp:effectExtent l="13335" t="4445"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0" cy="1914525"/>
                          <a:chOff x="1701" y="1957"/>
                          <a:chExt cx="5370" cy="3015"/>
                        </a:xfrm>
                      </wpg:grpSpPr>
                      <pic:pic xmlns:pic="http://schemas.openxmlformats.org/drawingml/2006/picture">
                        <pic:nvPicPr>
                          <pic:cNvPr id="8"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61" y="1957"/>
                            <a:ext cx="2310" cy="301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4"/>
                        <wps:cNvSpPr txBox="1">
                          <a:spLocks noChangeArrowheads="1"/>
                        </wps:cNvSpPr>
                        <wps:spPr bwMode="auto">
                          <a:xfrm>
                            <a:off x="1701" y="2497"/>
                            <a:ext cx="1440" cy="720"/>
                          </a:xfrm>
                          <a:prstGeom prst="rect">
                            <a:avLst/>
                          </a:prstGeom>
                          <a:solidFill>
                            <a:srgbClr val="FFFFFF"/>
                          </a:solidFill>
                          <a:ln w="9525">
                            <a:solidFill>
                              <a:srgbClr val="000000"/>
                            </a:solidFill>
                            <a:miter lim="800000"/>
                            <a:headEnd/>
                            <a:tailEnd/>
                          </a:ln>
                        </wps:spPr>
                        <wps:txbx>
                          <w:txbxContent>
                            <w:p w:rsidR="00633C7A" w:rsidRPr="000A3BDB" w:rsidRDefault="00633C7A" w:rsidP="00633C7A">
                              <w:pPr>
                                <w:rPr>
                                  <w:rFonts w:ascii="Verdana" w:hAnsi="Verdana"/>
                                  <w:sz w:val="18"/>
                                  <w:szCs w:val="18"/>
                                  <w:lang w:val="es-CL"/>
                                </w:rPr>
                              </w:pPr>
                              <w:r w:rsidRPr="000A3BDB">
                                <w:rPr>
                                  <w:rFonts w:ascii="Verdana" w:hAnsi="Verdana"/>
                                  <w:sz w:val="18"/>
                                  <w:szCs w:val="18"/>
                                  <w:lang w:val="es-CL"/>
                                </w:rPr>
                                <w:t>Elemento a remover</w:t>
                              </w:r>
                            </w:p>
                          </w:txbxContent>
                        </wps:txbx>
                        <wps:bodyPr rot="0" vert="horz" wrap="square" lIns="91440" tIns="45720" rIns="91440" bIns="45720" anchor="t" anchorCtr="0" upright="1">
                          <a:noAutofit/>
                        </wps:bodyPr>
                      </wps:wsp>
                      <wps:wsp>
                        <wps:cNvPr id="10" name="Line 5"/>
                        <wps:cNvCnPr/>
                        <wps:spPr bwMode="auto">
                          <a:xfrm>
                            <a:off x="3141" y="2722"/>
                            <a:ext cx="17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7" o:spid="_x0000_s1026" style="position:absolute;left:0;text-align:left;margin-left:48pt;margin-top:47.15pt;width:268.5pt;height:150.75pt;z-index:251667456" coordorigin="1701,1957" coordsize="5370,3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61;top:1957;width:2310;height:3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6PIG/AAAA2gAAAA8AAABkcnMvZG93bnJldi54bWxET01rwkAQvQv+h2WE3nRjD6LRVUSw7aFY&#10;1NLzmB2TaHY2ZMcY/333IHh8vO/FqnOVaqkJpWcD41ECijjztuTcwO9xO5yCCoJssfJMBh4UYLXs&#10;9xaYWn/nPbUHyVUM4ZCigUKkTrUOWUEOw8jXxJE7+8ahRNjk2jZ4j+Gu0u9JMtEOS44NBda0KSi7&#10;Hm7OwMfxb9LO1t+fp9ZWF6nl9uMfO2PeBt16Dkqok5f46f6yBuLWeCXeAL38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OjyBvwAAANoAAAAPAAAAAAAAAAAAAAAAAJ8CAABk&#10;cnMvZG93bnJldi54bWxQSwUGAAAAAAQABAD3AAAAiwMAAAAA&#10;">
                  <v:imagedata r:id="rId9" o:title=""/>
                </v:shape>
                <v:shapetype id="_x0000_t202" coordsize="21600,21600" o:spt="202" path="m,l,21600r21600,l21600,xe">
                  <v:stroke joinstyle="miter"/>
                  <v:path gradientshapeok="t" o:connecttype="rect"/>
                </v:shapetype>
                <v:shape id="Text Box 4" o:spid="_x0000_s1028" type="#_x0000_t202" style="position:absolute;left:1701;top:2497;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633C7A" w:rsidRPr="000A3BDB" w:rsidRDefault="00633C7A" w:rsidP="00633C7A">
                        <w:pPr>
                          <w:rPr>
                            <w:rFonts w:ascii="Verdana" w:hAnsi="Verdana"/>
                            <w:sz w:val="18"/>
                            <w:szCs w:val="18"/>
                            <w:lang w:val="es-CL"/>
                          </w:rPr>
                        </w:pPr>
                        <w:r w:rsidRPr="000A3BDB">
                          <w:rPr>
                            <w:rFonts w:ascii="Verdana" w:hAnsi="Verdana"/>
                            <w:sz w:val="18"/>
                            <w:szCs w:val="18"/>
                            <w:lang w:val="es-CL"/>
                          </w:rPr>
                          <w:t>Elemento a remover</w:t>
                        </w:r>
                      </w:p>
                    </w:txbxContent>
                  </v:textbox>
                </v:shape>
                <v:line id="Line 5" o:spid="_x0000_s1029" style="position:absolute;visibility:visible;mso-wrap-style:square" from="3141,2722" to="4939,2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group>
            </w:pict>
          </mc:Fallback>
        </mc:AlternateConten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Pr="00B6402D" w:rsidRDefault="00633C7A" w:rsidP="00633C7A">
      <w:pPr>
        <w:pStyle w:val="Piedepgina"/>
        <w:tabs>
          <w:tab w:val="num" w:pos="2160"/>
        </w:tabs>
        <w:jc w:val="both"/>
        <w:rPr>
          <w:rFonts w:ascii="Verdana" w:hAnsi="Verdana" w:cs="Arial"/>
          <w:color w:val="FF0000"/>
          <w:sz w:val="20"/>
          <w:szCs w:val="20"/>
        </w:rPr>
      </w:pPr>
      <w:r w:rsidRPr="00B6402D">
        <w:rPr>
          <w:rFonts w:ascii="Verdana" w:hAnsi="Verdana" w:cs="Arial"/>
          <w:color w:val="FF0000"/>
          <w:sz w:val="20"/>
          <w:szCs w:val="20"/>
        </w:rPr>
        <w:tab/>
      </w:r>
      <w:r w:rsidRPr="00B6402D">
        <w:rPr>
          <w:rFonts w:ascii="Verdana" w:hAnsi="Verdana" w:cs="Arial"/>
          <w:color w:val="FF0000"/>
          <w:sz w:val="20"/>
          <w:szCs w:val="20"/>
        </w:rPr>
        <w:tab/>
        <w:t>Tecnología por disposición</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numPr>
          <w:ilvl w:val="0"/>
          <w:numId w:val="2"/>
        </w:numPr>
        <w:jc w:val="both"/>
        <w:rPr>
          <w:rFonts w:ascii="Verdana" w:hAnsi="Verdana" w:cs="Arial"/>
          <w:sz w:val="20"/>
          <w:szCs w:val="20"/>
        </w:rPr>
      </w:pPr>
      <w:r w:rsidRPr="00D437D8">
        <w:rPr>
          <w:rFonts w:ascii="Verdana" w:hAnsi="Verdana" w:cs="Arial"/>
          <w:sz w:val="20"/>
          <w:szCs w:val="20"/>
        </w:rPr>
        <w:t>Lista vinculada</w:t>
      </w:r>
    </w:p>
    <w:p w:rsidR="00633C7A" w:rsidRPr="00D437D8" w:rsidRDefault="00633C7A" w:rsidP="00633C7A">
      <w:pPr>
        <w:pStyle w:val="Piedepgina"/>
        <w:ind w:left="360"/>
        <w:jc w:val="both"/>
        <w:rPr>
          <w:rFonts w:ascii="Verdana" w:hAnsi="Verdana" w:cs="Arial"/>
          <w:sz w:val="20"/>
          <w:szCs w:val="20"/>
        </w:rPr>
      </w:pPr>
    </w:p>
    <w:p w:rsidR="00633C7A" w:rsidRDefault="00633C7A" w:rsidP="00633C7A">
      <w:pPr>
        <w:pStyle w:val="Piedepgina"/>
        <w:tabs>
          <w:tab w:val="num" w:pos="2160"/>
        </w:tabs>
        <w:ind w:left="708"/>
        <w:jc w:val="both"/>
        <w:rPr>
          <w:rFonts w:ascii="Verdana" w:hAnsi="Verdana" w:cs="Arial"/>
          <w:sz w:val="20"/>
          <w:szCs w:val="20"/>
        </w:rPr>
      </w:pPr>
      <w:r w:rsidRPr="00D437D8">
        <w:rPr>
          <w:rFonts w:ascii="Verdana" w:hAnsi="Verdana" w:cs="Arial"/>
          <w:sz w:val="20"/>
          <w:szCs w:val="20"/>
        </w:rPr>
        <w:t xml:space="preserve">En este tipo de almacenamiento, los elementos se ordenan, y pueden tener duplicados. </w:t>
      </w:r>
      <w:r w:rsidRPr="006B23F7">
        <w:rPr>
          <w:rFonts w:ascii="Verdana" w:hAnsi="Verdana" w:cs="Arial"/>
          <w:sz w:val="20"/>
          <w:szCs w:val="20"/>
          <w:u w:val="single"/>
        </w:rPr>
        <w:t>Cada objeto de la lista contiene un vínculo (referencia) al objeto anterior y posterior del objeto vinculado</w:t>
      </w:r>
      <w:r w:rsidRPr="00D437D8">
        <w:rPr>
          <w:rFonts w:ascii="Verdana" w:hAnsi="Verdana" w:cs="Arial"/>
          <w:sz w:val="20"/>
          <w:szCs w:val="20"/>
        </w:rPr>
        <w:t xml:space="preserve">. Esto permite el agregado y la </w:t>
      </w:r>
      <w:r>
        <w:rPr>
          <w:rFonts w:ascii="Verdana" w:hAnsi="Verdana" w:cs="Arial"/>
          <w:sz w:val="20"/>
          <w:szCs w:val="20"/>
        </w:rPr>
        <w:t>eliminación</w:t>
      </w:r>
      <w:r w:rsidRPr="00D437D8">
        <w:rPr>
          <w:rFonts w:ascii="Verdana" w:hAnsi="Verdana" w:cs="Arial"/>
          <w:sz w:val="20"/>
          <w:szCs w:val="20"/>
        </w:rPr>
        <w:t xml:space="preserve"> de objetos de manera muy fácil y eficiente. El tamaño puede crecer dinámicamente. </w:t>
      </w:r>
    </w:p>
    <w:p w:rsidR="00633C7A" w:rsidRDefault="00633C7A" w:rsidP="00633C7A">
      <w:pPr>
        <w:pStyle w:val="Piedepgina"/>
        <w:tabs>
          <w:tab w:val="num" w:pos="2160"/>
        </w:tabs>
        <w:ind w:left="708"/>
        <w:jc w:val="both"/>
        <w:rPr>
          <w:rFonts w:ascii="Verdana" w:hAnsi="Verdana" w:cs="Arial"/>
          <w:sz w:val="20"/>
          <w:szCs w:val="20"/>
        </w:rPr>
      </w:pPr>
    </w:p>
    <w:p w:rsidR="00633C7A" w:rsidRDefault="00633C7A" w:rsidP="00633C7A">
      <w:pPr>
        <w:pStyle w:val="Piedepgina"/>
        <w:tabs>
          <w:tab w:val="num" w:pos="2160"/>
        </w:tabs>
        <w:ind w:left="708"/>
        <w:jc w:val="both"/>
        <w:rPr>
          <w:rFonts w:ascii="Verdana" w:hAnsi="Verdana" w:cs="Arial"/>
          <w:sz w:val="20"/>
          <w:szCs w:val="20"/>
        </w:rPr>
      </w:pPr>
      <w:r>
        <w:rPr>
          <w:rFonts w:ascii="Verdana" w:hAnsi="Verdana" w:cs="Arial"/>
          <w:sz w:val="20"/>
          <w:szCs w:val="20"/>
        </w:rPr>
        <w:t>Dentro de las desventajas se observa que e</w:t>
      </w:r>
      <w:r w:rsidRPr="00D437D8">
        <w:rPr>
          <w:rFonts w:ascii="Verdana" w:hAnsi="Verdana" w:cs="Arial"/>
          <w:sz w:val="20"/>
          <w:szCs w:val="20"/>
        </w:rPr>
        <w:t>l acceso a listas vinculadas puede ser lento, y no proporcionan un mecanismo de búsqueda. Las listas vinculadas en Java están doblemente vinculadas. Algunos lenguajes proporcionan una lista vinculada de manera simple. Esto significa que los programadores sólo pueden avanzar al siguiente objeto de la colección.</w:t>
      </w:r>
    </w:p>
    <w:p w:rsidR="00633C7A" w:rsidRDefault="00633C7A" w:rsidP="00633C7A">
      <w:pPr>
        <w:pStyle w:val="Piedepgina"/>
        <w:tabs>
          <w:tab w:val="num" w:pos="2160"/>
        </w:tabs>
        <w:ind w:left="708"/>
        <w:jc w:val="both"/>
        <w:rPr>
          <w:rFonts w:ascii="Verdana" w:hAnsi="Verdana" w:cs="Arial"/>
          <w:sz w:val="20"/>
          <w:szCs w:val="20"/>
        </w:rPr>
      </w:pPr>
    </w:p>
    <w:p w:rsidR="00633C7A" w:rsidRDefault="00633C7A" w:rsidP="00633C7A">
      <w:pPr>
        <w:pStyle w:val="Piedepgina"/>
        <w:tabs>
          <w:tab w:val="num" w:pos="2160"/>
        </w:tabs>
        <w:ind w:left="708"/>
        <w:jc w:val="both"/>
        <w:rPr>
          <w:rFonts w:ascii="Verdana" w:hAnsi="Verdana" w:cs="Arial"/>
          <w:sz w:val="20"/>
          <w:szCs w:val="20"/>
        </w:rPr>
      </w:pPr>
      <w:smartTag w:uri="urn:schemas-microsoft-com:office:smarttags" w:element="PersonName">
        <w:smartTagPr>
          <w:attr w:name="ProductID" w:val="La Figura"/>
        </w:smartTagPr>
        <w:r w:rsidRPr="00D437D8">
          <w:rPr>
            <w:rFonts w:ascii="Verdana" w:hAnsi="Verdana" w:cs="Arial"/>
            <w:sz w:val="20"/>
            <w:szCs w:val="20"/>
          </w:rPr>
          <w:t>La Figura</w:t>
        </w:r>
      </w:smartTag>
      <w:r w:rsidRPr="00D437D8">
        <w:rPr>
          <w:rFonts w:ascii="Verdana" w:hAnsi="Verdana" w:cs="Arial"/>
          <w:sz w:val="20"/>
          <w:szCs w:val="20"/>
        </w:rPr>
        <w:t xml:space="preserve"> </w:t>
      </w:r>
      <w:r>
        <w:rPr>
          <w:rFonts w:ascii="Verdana" w:hAnsi="Verdana" w:cs="Arial"/>
          <w:sz w:val="20"/>
          <w:szCs w:val="20"/>
        </w:rPr>
        <w:t>siguiente</w:t>
      </w:r>
      <w:r w:rsidRPr="00D437D8">
        <w:rPr>
          <w:rFonts w:ascii="Verdana" w:hAnsi="Verdana" w:cs="Arial"/>
          <w:sz w:val="20"/>
          <w:szCs w:val="20"/>
        </w:rPr>
        <w:t xml:space="preserve"> muestra que los vínculos mantienen una referencia al objeto anterior y al siguiente. Esto permite atravesar la lista utilizando </w:t>
      </w:r>
      <w:proofErr w:type="spellStart"/>
      <w:r w:rsidRPr="00D437D8">
        <w:rPr>
          <w:rFonts w:ascii="Verdana" w:hAnsi="Verdana" w:cs="Arial"/>
          <w:sz w:val="20"/>
          <w:szCs w:val="20"/>
        </w:rPr>
        <w:t>iteradores</w:t>
      </w:r>
      <w:proofErr w:type="spellEnd"/>
      <w:r w:rsidRPr="00D437D8">
        <w:rPr>
          <w:rFonts w:ascii="Verdana" w:hAnsi="Verdana" w:cs="Arial"/>
          <w:sz w:val="20"/>
          <w:szCs w:val="20"/>
        </w:rPr>
        <w:t xml:space="preserve"> (objetos que pueden escanear</w:t>
      </w:r>
      <w:r>
        <w:rPr>
          <w:rFonts w:ascii="Verdana" w:hAnsi="Verdana" w:cs="Arial"/>
          <w:sz w:val="20"/>
          <w:szCs w:val="20"/>
        </w:rPr>
        <w:t xml:space="preserve"> o recorrer</w:t>
      </w:r>
      <w:r w:rsidRPr="00D437D8">
        <w:rPr>
          <w:rFonts w:ascii="Verdana" w:hAnsi="Verdana" w:cs="Arial"/>
          <w:sz w:val="20"/>
          <w:szCs w:val="20"/>
        </w:rPr>
        <w:t xml:space="preserve"> la lista) tanto hacia atrás como hacia delante.</w:t>
      </w:r>
    </w:p>
    <w:p w:rsidR="00633C7A" w:rsidRDefault="00633C7A" w:rsidP="00633C7A">
      <w:pPr>
        <w:pStyle w:val="Piedepgina"/>
        <w:tabs>
          <w:tab w:val="num" w:pos="2160"/>
        </w:tabs>
        <w:ind w:left="708"/>
        <w:jc w:val="both"/>
        <w:rPr>
          <w:rFonts w:ascii="Verdana" w:hAnsi="Verdana" w:cs="Arial"/>
          <w:sz w:val="20"/>
          <w:szCs w:val="20"/>
        </w:rPr>
      </w:pPr>
    </w:p>
    <w:p w:rsidR="00633C7A" w:rsidRPr="00D437D8" w:rsidRDefault="00633C7A" w:rsidP="00633C7A">
      <w:pPr>
        <w:pStyle w:val="Piedepgina"/>
        <w:tabs>
          <w:tab w:val="num" w:pos="2160"/>
        </w:tabs>
        <w:ind w:left="708"/>
        <w:jc w:val="both"/>
        <w:rPr>
          <w:rFonts w:ascii="Verdana" w:hAnsi="Verdana" w:cs="Arial"/>
          <w:sz w:val="20"/>
          <w:szCs w:val="20"/>
        </w:rPr>
      </w:pPr>
      <w:bookmarkStart w:id="0" w:name="_GoBack"/>
      <w:bookmarkEnd w:id="0"/>
      <w:r w:rsidRPr="00D437D8">
        <w:rPr>
          <w:rFonts w:ascii="Verdana" w:hAnsi="Verdana" w:cs="Arial"/>
          <w:sz w:val="20"/>
          <w:szCs w:val="20"/>
        </w:rPr>
        <w:t xml:space="preserve">Nótese que la </w:t>
      </w:r>
      <w:r>
        <w:rPr>
          <w:rFonts w:ascii="Verdana" w:hAnsi="Verdana" w:cs="Arial"/>
          <w:sz w:val="20"/>
          <w:szCs w:val="20"/>
        </w:rPr>
        <w:t xml:space="preserve">eliminación </w:t>
      </w:r>
      <w:r w:rsidRPr="00D437D8">
        <w:rPr>
          <w:rFonts w:ascii="Verdana" w:hAnsi="Verdana" w:cs="Arial"/>
          <w:sz w:val="20"/>
          <w:szCs w:val="20"/>
        </w:rPr>
        <w:t xml:space="preserve"> o adición de un elemento a la lista sólo resulta en cambios a los objetos vinculados a este elemento. No es necesario volver a copiar toda la </w:t>
      </w:r>
      <w:r>
        <w:rPr>
          <w:rFonts w:ascii="Verdana" w:hAnsi="Verdana" w:cs="Arial"/>
          <w:sz w:val="20"/>
          <w:szCs w:val="20"/>
        </w:rPr>
        <w:t>colección</w:t>
      </w:r>
      <w:r w:rsidRPr="00D437D8">
        <w:rPr>
          <w:rFonts w:ascii="Verdana" w:hAnsi="Verdana" w:cs="Arial"/>
          <w:sz w:val="20"/>
          <w:szCs w:val="20"/>
        </w:rPr>
        <w:t xml:space="preserve"> para reflejar estos cambios. </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r>
        <w:rPr>
          <w:noProof/>
          <w:lang w:val="es-CL" w:eastAsia="es-CL"/>
        </w:rPr>
        <w:drawing>
          <wp:anchor distT="0" distB="0" distL="114300" distR="114300" simplePos="0" relativeHeight="251660288" behindDoc="0" locked="0" layoutInCell="1" allowOverlap="1" wp14:anchorId="1A9D8C15" wp14:editId="2913C6A4">
            <wp:simplePos x="0" y="0"/>
            <wp:positionH relativeFrom="column">
              <wp:posOffset>895350</wp:posOffset>
            </wp:positionH>
            <wp:positionV relativeFrom="paragraph">
              <wp:posOffset>62230</wp:posOffset>
            </wp:positionV>
            <wp:extent cx="4486275" cy="220980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2209800"/>
                    </a:xfrm>
                    <a:prstGeom prst="rect">
                      <a:avLst/>
                    </a:prstGeom>
                    <a:noFill/>
                  </pic:spPr>
                </pic:pic>
              </a:graphicData>
            </a:graphic>
            <wp14:sizeRelH relativeFrom="page">
              <wp14:pctWidth>0</wp14:pctWidth>
            </wp14:sizeRelH>
            <wp14:sizeRelV relativeFrom="page">
              <wp14:pctHeight>0</wp14:pctHeight>
            </wp14:sizeRelV>
          </wp:anchor>
        </w:drawing>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Pr="00D437D8"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color w:val="FF0000"/>
          <w:sz w:val="20"/>
          <w:szCs w:val="20"/>
        </w:rPr>
      </w:pPr>
      <w:r>
        <w:rPr>
          <w:rFonts w:ascii="Verdana" w:hAnsi="Verdana" w:cs="Arial"/>
          <w:sz w:val="20"/>
          <w:szCs w:val="20"/>
        </w:rPr>
        <w:tab/>
      </w:r>
      <w:r>
        <w:rPr>
          <w:rFonts w:ascii="Verdana" w:hAnsi="Verdana" w:cs="Arial"/>
          <w:sz w:val="20"/>
          <w:szCs w:val="20"/>
        </w:rPr>
        <w:tab/>
      </w:r>
      <w:r w:rsidRPr="00B6402D">
        <w:rPr>
          <w:rFonts w:ascii="Verdana" w:hAnsi="Verdana" w:cs="Arial"/>
          <w:color w:val="FF0000"/>
          <w:sz w:val="20"/>
          <w:szCs w:val="20"/>
        </w:rPr>
        <w:t>Tecnología de lista enlazada</w:t>
      </w:r>
    </w:p>
    <w:p w:rsidR="00633C7A" w:rsidRPr="00B6402D" w:rsidRDefault="00633C7A" w:rsidP="00633C7A">
      <w:pPr>
        <w:pStyle w:val="Piedepgina"/>
        <w:tabs>
          <w:tab w:val="num" w:pos="2160"/>
        </w:tabs>
        <w:jc w:val="both"/>
        <w:rPr>
          <w:rFonts w:ascii="Verdana" w:hAnsi="Verdana" w:cs="Arial"/>
          <w:color w:val="FF0000"/>
          <w:sz w:val="20"/>
          <w:szCs w:val="20"/>
        </w:rPr>
      </w:pPr>
    </w:p>
    <w:p w:rsidR="00633C7A" w:rsidRDefault="00633C7A" w:rsidP="00633C7A">
      <w:pPr>
        <w:pStyle w:val="Piedepgina"/>
        <w:numPr>
          <w:ilvl w:val="0"/>
          <w:numId w:val="2"/>
        </w:numPr>
        <w:jc w:val="both"/>
        <w:rPr>
          <w:rFonts w:ascii="Verdana" w:hAnsi="Verdana" w:cs="Arial"/>
          <w:sz w:val="20"/>
          <w:szCs w:val="20"/>
        </w:rPr>
      </w:pPr>
      <w:r w:rsidRPr="00D437D8">
        <w:rPr>
          <w:rFonts w:ascii="Verdana" w:hAnsi="Verdana" w:cs="Arial"/>
          <w:sz w:val="20"/>
          <w:szCs w:val="20"/>
        </w:rPr>
        <w:t>Árbol</w:t>
      </w:r>
    </w:p>
    <w:p w:rsidR="00633C7A" w:rsidRPr="00D437D8" w:rsidRDefault="00633C7A" w:rsidP="00633C7A">
      <w:pPr>
        <w:pStyle w:val="Piedepgina"/>
        <w:ind w:left="360"/>
        <w:jc w:val="both"/>
        <w:rPr>
          <w:rFonts w:ascii="Verdana" w:hAnsi="Verdana" w:cs="Arial"/>
          <w:sz w:val="20"/>
          <w:szCs w:val="20"/>
        </w:rPr>
      </w:pPr>
    </w:p>
    <w:p w:rsidR="00633C7A" w:rsidRPr="00D437D8" w:rsidRDefault="00633C7A" w:rsidP="00633C7A">
      <w:pPr>
        <w:pStyle w:val="Piedepgina"/>
        <w:tabs>
          <w:tab w:val="num" w:pos="2160"/>
        </w:tabs>
        <w:ind w:left="708"/>
        <w:jc w:val="both"/>
        <w:rPr>
          <w:rFonts w:ascii="Verdana" w:hAnsi="Verdana" w:cs="Arial"/>
          <w:sz w:val="20"/>
          <w:szCs w:val="20"/>
        </w:rPr>
      </w:pPr>
      <w:r w:rsidRPr="00D437D8">
        <w:rPr>
          <w:rFonts w:ascii="Verdana" w:hAnsi="Verdana" w:cs="Arial"/>
          <w:sz w:val="20"/>
          <w:szCs w:val="20"/>
        </w:rPr>
        <w:t xml:space="preserve">Los árboles proporcionan </w:t>
      </w:r>
      <w:r>
        <w:rPr>
          <w:rFonts w:ascii="Verdana" w:hAnsi="Verdana" w:cs="Arial"/>
          <w:sz w:val="20"/>
          <w:szCs w:val="20"/>
        </w:rPr>
        <w:t>almacenamiento</w:t>
      </w:r>
      <w:r w:rsidRPr="00D437D8">
        <w:rPr>
          <w:rFonts w:ascii="Verdana" w:hAnsi="Verdana" w:cs="Arial"/>
          <w:sz w:val="20"/>
          <w:szCs w:val="20"/>
        </w:rPr>
        <w:t xml:space="preserve"> para elementos que se ordenan ascendentemente. Si los objetos se colocan en un orden natural, se utiliza un índice para buscarlos. </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clear" w:pos="4252"/>
          <w:tab w:val="clear" w:pos="8504"/>
        </w:tabs>
        <w:ind w:left="708"/>
        <w:jc w:val="both"/>
        <w:rPr>
          <w:rFonts w:ascii="Verdana" w:hAnsi="Verdana" w:cs="Arial"/>
          <w:sz w:val="20"/>
          <w:szCs w:val="20"/>
        </w:rPr>
      </w:pPr>
      <w:r>
        <w:rPr>
          <w:rFonts w:ascii="Verdana" w:hAnsi="Verdana" w:cs="Arial"/>
          <w:sz w:val="20"/>
          <w:szCs w:val="20"/>
        </w:rPr>
        <w:t>La siguiente figura muestra el esquema de esta tecnología de almacenamiento.</w:t>
      </w:r>
    </w:p>
    <w:p w:rsidR="00633C7A" w:rsidRDefault="00633C7A" w:rsidP="00633C7A">
      <w:pPr>
        <w:pStyle w:val="Piedepgina"/>
        <w:tabs>
          <w:tab w:val="clear" w:pos="4252"/>
          <w:tab w:val="clear" w:pos="8504"/>
        </w:tabs>
        <w:ind w:left="708"/>
        <w:jc w:val="both"/>
        <w:rPr>
          <w:rFonts w:ascii="Verdana" w:hAnsi="Verdana" w:cs="Arial"/>
          <w:sz w:val="20"/>
          <w:szCs w:val="20"/>
        </w:rPr>
      </w:pPr>
    </w:p>
    <w:p w:rsidR="00633C7A" w:rsidRDefault="00633C7A" w:rsidP="00633C7A">
      <w:pPr>
        <w:pStyle w:val="Piedepgina"/>
        <w:tabs>
          <w:tab w:val="clear" w:pos="4252"/>
          <w:tab w:val="clear" w:pos="8504"/>
        </w:tabs>
        <w:ind w:left="708"/>
        <w:jc w:val="both"/>
        <w:rPr>
          <w:rFonts w:ascii="Verdana" w:hAnsi="Verdana" w:cs="Arial"/>
          <w:sz w:val="20"/>
          <w:szCs w:val="20"/>
        </w:rPr>
      </w:pPr>
      <w:r>
        <w:rPr>
          <w:noProof/>
          <w:lang w:val="es-CL" w:eastAsia="es-CL"/>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45720</wp:posOffset>
            </wp:positionV>
            <wp:extent cx="2971800" cy="18859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1885950"/>
                    </a:xfrm>
                    <a:prstGeom prst="rect">
                      <a:avLst/>
                    </a:prstGeom>
                    <a:noFill/>
                  </pic:spPr>
                </pic:pic>
              </a:graphicData>
            </a:graphic>
            <wp14:sizeRelH relativeFrom="page">
              <wp14:pctWidth>0</wp14:pctWidth>
            </wp14:sizeRelH>
            <wp14:sizeRelV relativeFrom="page">
              <wp14:pctHeight>0</wp14:pctHeight>
            </wp14:sizeRelV>
          </wp:anchor>
        </w:drawing>
      </w:r>
    </w:p>
    <w:p w:rsidR="00633C7A" w:rsidRDefault="00633C7A" w:rsidP="00633C7A">
      <w:pPr>
        <w:pStyle w:val="Piedepgina"/>
        <w:tabs>
          <w:tab w:val="clear" w:pos="4252"/>
          <w:tab w:val="clear" w:pos="8504"/>
        </w:tabs>
        <w:ind w:left="708"/>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Pr="00D437D8"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Pr="00BA4532" w:rsidRDefault="00633C7A" w:rsidP="00633C7A">
      <w:pPr>
        <w:pStyle w:val="Piedepgina"/>
        <w:tabs>
          <w:tab w:val="num" w:pos="2160"/>
        </w:tabs>
        <w:jc w:val="both"/>
        <w:rPr>
          <w:rFonts w:ascii="Verdana" w:hAnsi="Verdana" w:cs="Arial"/>
          <w:color w:val="FF0000"/>
          <w:sz w:val="20"/>
          <w:szCs w:val="20"/>
        </w:rPr>
      </w:pPr>
      <w:r>
        <w:rPr>
          <w:rFonts w:ascii="Verdana" w:hAnsi="Verdana" w:cs="Arial"/>
          <w:sz w:val="20"/>
          <w:szCs w:val="20"/>
        </w:rPr>
        <w:tab/>
      </w:r>
      <w:r>
        <w:rPr>
          <w:rFonts w:ascii="Verdana" w:hAnsi="Verdana" w:cs="Arial"/>
          <w:sz w:val="20"/>
          <w:szCs w:val="20"/>
        </w:rPr>
        <w:tab/>
      </w:r>
      <w:r w:rsidRPr="00BA4532">
        <w:rPr>
          <w:rFonts w:ascii="Verdana" w:hAnsi="Verdana" w:cs="Arial"/>
          <w:color w:val="FF0000"/>
          <w:sz w:val="20"/>
          <w:szCs w:val="20"/>
        </w:rPr>
        <w:t>Tecnología de árbol</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numPr>
          <w:ilvl w:val="0"/>
          <w:numId w:val="2"/>
        </w:numPr>
        <w:jc w:val="both"/>
        <w:rPr>
          <w:rFonts w:ascii="Verdana" w:hAnsi="Verdana" w:cs="Arial"/>
          <w:sz w:val="20"/>
          <w:szCs w:val="20"/>
        </w:rPr>
      </w:pPr>
      <w:r w:rsidRPr="00D437D8">
        <w:rPr>
          <w:rFonts w:ascii="Verdana" w:hAnsi="Verdana" w:cs="Arial"/>
          <w:sz w:val="20"/>
          <w:szCs w:val="20"/>
        </w:rPr>
        <w:t>Tabla Hash</w:t>
      </w:r>
    </w:p>
    <w:p w:rsidR="00633C7A" w:rsidRPr="00D437D8" w:rsidRDefault="00633C7A" w:rsidP="00633C7A">
      <w:pPr>
        <w:pStyle w:val="Piedepgina"/>
        <w:ind w:left="360"/>
        <w:jc w:val="both"/>
        <w:rPr>
          <w:rFonts w:ascii="Verdana" w:hAnsi="Verdana" w:cs="Arial"/>
          <w:sz w:val="20"/>
          <w:szCs w:val="20"/>
        </w:rPr>
      </w:pPr>
    </w:p>
    <w:p w:rsidR="00633C7A" w:rsidRDefault="00633C7A" w:rsidP="00633C7A">
      <w:pPr>
        <w:pStyle w:val="Piedepgina"/>
        <w:tabs>
          <w:tab w:val="num" w:pos="2160"/>
        </w:tabs>
        <w:ind w:left="708"/>
        <w:jc w:val="both"/>
        <w:rPr>
          <w:rFonts w:ascii="Verdana" w:hAnsi="Verdana" w:cs="Arial"/>
          <w:sz w:val="20"/>
          <w:szCs w:val="20"/>
        </w:rPr>
      </w:pPr>
      <w:r>
        <w:rPr>
          <w:rFonts w:ascii="Verdana" w:hAnsi="Verdana" w:cs="Arial"/>
          <w:sz w:val="20"/>
          <w:szCs w:val="20"/>
        </w:rPr>
        <w:t>En esta tecnología c</w:t>
      </w:r>
      <w:r w:rsidRPr="00D437D8">
        <w:rPr>
          <w:rFonts w:ascii="Verdana" w:hAnsi="Verdana" w:cs="Arial"/>
          <w:sz w:val="20"/>
          <w:szCs w:val="20"/>
        </w:rPr>
        <w:t xml:space="preserve">ada elemento de la colección consiste en una clave o identificador y el elemento. Esto también se denomina par clave-valor. El </w:t>
      </w:r>
      <w:r w:rsidRPr="00D437D8">
        <w:rPr>
          <w:rFonts w:ascii="Verdana" w:hAnsi="Verdana" w:cs="Arial"/>
          <w:sz w:val="20"/>
          <w:szCs w:val="20"/>
        </w:rPr>
        <w:lastRenderedPageBreak/>
        <w:t>mecanismo de almacenamiento utiliza el valor clave para localizar cada elemento. El acceso a elementos de una colección que almacena elementos utilizando una tabla hash es rápido</w:t>
      </w:r>
      <w:r>
        <w:rPr>
          <w:rFonts w:ascii="Verdana" w:hAnsi="Verdana" w:cs="Arial"/>
          <w:sz w:val="20"/>
          <w:szCs w:val="20"/>
        </w:rPr>
        <w:t>.</w:t>
      </w:r>
    </w:p>
    <w:p w:rsidR="00633C7A" w:rsidRDefault="00633C7A" w:rsidP="00633C7A">
      <w:pPr>
        <w:pStyle w:val="Piedepgina"/>
        <w:tabs>
          <w:tab w:val="num" w:pos="2160"/>
        </w:tabs>
        <w:ind w:left="708"/>
        <w:jc w:val="both"/>
        <w:rPr>
          <w:rFonts w:ascii="Verdana" w:hAnsi="Verdana" w:cs="Arial"/>
          <w:sz w:val="20"/>
          <w:szCs w:val="20"/>
        </w:rPr>
      </w:pPr>
    </w:p>
    <w:p w:rsidR="00633C7A" w:rsidRPr="00D437D8" w:rsidRDefault="00633C7A" w:rsidP="00633C7A">
      <w:pPr>
        <w:pStyle w:val="Piedepgina"/>
        <w:tabs>
          <w:tab w:val="num" w:pos="2160"/>
        </w:tabs>
        <w:ind w:left="708"/>
        <w:jc w:val="both"/>
        <w:rPr>
          <w:rFonts w:ascii="Verdana" w:hAnsi="Verdana" w:cs="Arial"/>
          <w:sz w:val="20"/>
          <w:szCs w:val="20"/>
        </w:rPr>
      </w:pPr>
      <w:r>
        <w:rPr>
          <w:rFonts w:ascii="Verdana" w:hAnsi="Verdana" w:cs="Arial"/>
          <w:sz w:val="20"/>
          <w:szCs w:val="20"/>
        </w:rPr>
        <w:t xml:space="preserve">Dentro de la desventaja </w:t>
      </w:r>
      <w:r w:rsidRPr="00D437D8">
        <w:rPr>
          <w:rFonts w:ascii="Verdana" w:hAnsi="Verdana" w:cs="Arial"/>
          <w:sz w:val="20"/>
          <w:szCs w:val="20"/>
        </w:rPr>
        <w:t xml:space="preserve"> es necesaria una memoria adicional para mantener la información clave. En </w:t>
      </w:r>
      <w:smartTag w:uri="urn:schemas-microsoft-com:office:smarttags" w:element="PersonName">
        <w:smartTagPr>
          <w:attr w:name="ProductID" w:val="La Figura"/>
        </w:smartTagPr>
        <w:r w:rsidRPr="00D437D8">
          <w:rPr>
            <w:rFonts w:ascii="Verdana" w:hAnsi="Verdana" w:cs="Arial"/>
            <w:sz w:val="20"/>
            <w:szCs w:val="20"/>
          </w:rPr>
          <w:t>la Figura</w:t>
        </w:r>
      </w:smartTag>
      <w:r w:rsidRPr="00D437D8">
        <w:rPr>
          <w:rFonts w:ascii="Verdana" w:hAnsi="Verdana" w:cs="Arial"/>
          <w:sz w:val="20"/>
          <w:szCs w:val="20"/>
        </w:rPr>
        <w:t xml:space="preserve"> </w:t>
      </w:r>
      <w:r>
        <w:rPr>
          <w:rFonts w:ascii="Verdana" w:hAnsi="Verdana" w:cs="Arial"/>
          <w:sz w:val="20"/>
          <w:szCs w:val="20"/>
        </w:rPr>
        <w:t>siguiente</w:t>
      </w:r>
      <w:r w:rsidRPr="00D437D8">
        <w:rPr>
          <w:rFonts w:ascii="Verdana" w:hAnsi="Verdana" w:cs="Arial"/>
          <w:sz w:val="20"/>
          <w:szCs w:val="20"/>
        </w:rPr>
        <w:t xml:space="preserve">, el área sombreada representa la clave de cada objeto. Esta clave se almacena en el objeto y en una tabla que sirve como índice para los objetos. Localizar la clave en la tabla y utilizar la dirección del objeto asociado con esta clave </w:t>
      </w:r>
      <w:r>
        <w:rPr>
          <w:rFonts w:ascii="Verdana" w:hAnsi="Verdana" w:cs="Arial"/>
          <w:sz w:val="20"/>
          <w:szCs w:val="20"/>
        </w:rPr>
        <w:t xml:space="preserve">permitirá </w:t>
      </w:r>
      <w:r w:rsidRPr="00D437D8">
        <w:rPr>
          <w:rFonts w:ascii="Verdana" w:hAnsi="Verdana" w:cs="Arial"/>
          <w:sz w:val="20"/>
          <w:szCs w:val="20"/>
        </w:rPr>
        <w:t>recuperar el objeto.</w:t>
      </w:r>
    </w:p>
    <w:p w:rsidR="00633C7A" w:rsidRDefault="00633C7A" w:rsidP="00633C7A">
      <w:pPr>
        <w:pStyle w:val="Piedepgina"/>
        <w:tabs>
          <w:tab w:val="num" w:pos="2160"/>
        </w:tabs>
        <w:jc w:val="both"/>
        <w:rPr>
          <w:rFonts w:ascii="Verdana" w:hAnsi="Verdana" w:cs="Arial"/>
          <w:sz w:val="20"/>
          <w:szCs w:val="20"/>
        </w:rPr>
      </w:pPr>
      <w:r>
        <w:rPr>
          <w:noProof/>
          <w:lang w:val="es-CL" w:eastAsia="es-CL"/>
        </w:rPr>
        <w:drawing>
          <wp:anchor distT="0" distB="0" distL="114300" distR="114300" simplePos="0" relativeHeight="251662336" behindDoc="0" locked="0" layoutInCell="1" allowOverlap="1">
            <wp:simplePos x="0" y="0"/>
            <wp:positionH relativeFrom="column">
              <wp:posOffset>914400</wp:posOffset>
            </wp:positionH>
            <wp:positionV relativeFrom="paragraph">
              <wp:posOffset>101600</wp:posOffset>
            </wp:positionV>
            <wp:extent cx="3714750" cy="24860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2486025"/>
                    </a:xfrm>
                    <a:prstGeom prst="rect">
                      <a:avLst/>
                    </a:prstGeom>
                    <a:noFill/>
                  </pic:spPr>
                </pic:pic>
              </a:graphicData>
            </a:graphic>
            <wp14:sizeRelH relativeFrom="page">
              <wp14:pctWidth>0</wp14:pctWidth>
            </wp14:sizeRelH>
            <wp14:sizeRelV relativeFrom="page">
              <wp14:pctHeight>0</wp14:pctHeight>
            </wp14:sizeRelV>
          </wp:anchor>
        </w:drawing>
      </w:r>
      <w:r w:rsidRPr="00D437D8">
        <w:rPr>
          <w:rFonts w:ascii="Verdana" w:hAnsi="Verdana" w:cs="Arial"/>
          <w:sz w:val="20"/>
          <w:szCs w:val="20"/>
        </w:rPr>
        <w:t xml:space="preserve"> </w:t>
      </w: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Default="00633C7A" w:rsidP="00633C7A">
      <w:pPr>
        <w:pStyle w:val="Piedepgina"/>
        <w:tabs>
          <w:tab w:val="num" w:pos="2160"/>
        </w:tabs>
        <w:jc w:val="both"/>
        <w:rPr>
          <w:rFonts w:ascii="Verdana" w:hAnsi="Verdana" w:cs="Arial"/>
          <w:sz w:val="20"/>
          <w:szCs w:val="20"/>
        </w:rPr>
      </w:pPr>
    </w:p>
    <w:p w:rsidR="00633C7A" w:rsidRPr="00BA4532" w:rsidRDefault="00633C7A" w:rsidP="00633C7A">
      <w:pPr>
        <w:pStyle w:val="Piedepgina"/>
        <w:tabs>
          <w:tab w:val="num" w:pos="2160"/>
        </w:tabs>
        <w:jc w:val="both"/>
        <w:rPr>
          <w:rFonts w:ascii="Verdana" w:hAnsi="Verdana" w:cs="Arial"/>
          <w:color w:val="FF0000"/>
          <w:sz w:val="20"/>
          <w:szCs w:val="20"/>
        </w:rPr>
      </w:pPr>
      <w:r>
        <w:rPr>
          <w:rFonts w:ascii="Verdana" w:hAnsi="Verdana" w:cs="Arial"/>
          <w:sz w:val="20"/>
          <w:szCs w:val="20"/>
        </w:rPr>
        <w:tab/>
      </w:r>
      <w:r w:rsidRPr="00BA4532">
        <w:rPr>
          <w:rFonts w:ascii="Verdana" w:hAnsi="Verdana" w:cs="Arial"/>
          <w:color w:val="FF0000"/>
          <w:sz w:val="20"/>
          <w:szCs w:val="20"/>
        </w:rPr>
        <w:t>Tecnología hash</w:t>
      </w:r>
    </w:p>
    <w:p w:rsidR="00633C7A" w:rsidRDefault="00633C7A" w:rsidP="00633C7A">
      <w:pPr>
        <w:pStyle w:val="Piedepgina"/>
        <w:tabs>
          <w:tab w:val="num" w:pos="2160"/>
        </w:tabs>
        <w:jc w:val="both"/>
        <w:rPr>
          <w:rFonts w:ascii="Verdana" w:hAnsi="Verdana" w:cs="Arial"/>
          <w:color w:val="FF0000"/>
          <w:sz w:val="20"/>
          <w:szCs w:val="20"/>
        </w:rPr>
      </w:pPr>
    </w:p>
    <w:p w:rsidR="00633C7A" w:rsidRDefault="00633C7A" w:rsidP="00633C7A">
      <w:pPr>
        <w:pStyle w:val="Piedepgina"/>
        <w:tabs>
          <w:tab w:val="num" w:pos="2160"/>
        </w:tabs>
        <w:jc w:val="both"/>
        <w:rPr>
          <w:rFonts w:ascii="Verdana" w:hAnsi="Verdana" w:cs="Arial"/>
          <w:color w:val="FF0000"/>
          <w:sz w:val="20"/>
          <w:szCs w:val="20"/>
        </w:rPr>
      </w:pPr>
    </w:p>
    <w:p w:rsidR="00633C7A" w:rsidRPr="000A2DFB" w:rsidRDefault="00633C7A" w:rsidP="00633C7A">
      <w:pPr>
        <w:pStyle w:val="Piedepgina"/>
        <w:tabs>
          <w:tab w:val="num" w:pos="2160"/>
        </w:tabs>
        <w:jc w:val="both"/>
        <w:rPr>
          <w:rFonts w:ascii="Verdana" w:hAnsi="Verdana" w:cs="Arial"/>
          <w:sz w:val="20"/>
          <w:szCs w:val="20"/>
        </w:rPr>
      </w:pPr>
      <w:r w:rsidRPr="000A2DFB">
        <w:rPr>
          <w:rFonts w:ascii="Verdana" w:hAnsi="Verdana" w:cs="Arial"/>
          <w:sz w:val="20"/>
          <w:szCs w:val="20"/>
        </w:rPr>
        <w:t>Existe un conjunto de propiedades o elementos que definen al tipo de colección, ellos son:</w:t>
      </w:r>
    </w:p>
    <w:p w:rsidR="00633C7A" w:rsidRPr="000A2DFB" w:rsidRDefault="00633C7A" w:rsidP="00633C7A">
      <w:pPr>
        <w:pStyle w:val="Piedepgina"/>
        <w:tabs>
          <w:tab w:val="num" w:pos="2160"/>
        </w:tabs>
        <w:jc w:val="both"/>
        <w:rPr>
          <w:rFonts w:ascii="Verdana" w:hAnsi="Verdana" w:cs="Arial"/>
          <w:sz w:val="20"/>
          <w:szCs w:val="20"/>
        </w:rPr>
      </w:pPr>
    </w:p>
    <w:p w:rsidR="00633C7A" w:rsidRPr="00DE335F" w:rsidRDefault="00633C7A" w:rsidP="00633C7A">
      <w:pPr>
        <w:pStyle w:val="Piedepgina"/>
        <w:numPr>
          <w:ilvl w:val="0"/>
          <w:numId w:val="3"/>
        </w:numPr>
        <w:jc w:val="both"/>
        <w:rPr>
          <w:rFonts w:ascii="Verdana" w:hAnsi="Verdana" w:cs="Arial"/>
          <w:color w:val="FF0000"/>
          <w:sz w:val="20"/>
          <w:szCs w:val="20"/>
        </w:rPr>
      </w:pPr>
      <w:r w:rsidRPr="00DE335F">
        <w:rPr>
          <w:rFonts w:ascii="Verdana" w:hAnsi="Verdana" w:cs="Arial"/>
          <w:b/>
          <w:sz w:val="20"/>
          <w:szCs w:val="20"/>
        </w:rPr>
        <w:t>Ordenada</w:t>
      </w:r>
      <w:r>
        <w:rPr>
          <w:rFonts w:ascii="Verdana" w:hAnsi="Verdana" w:cs="Arial"/>
          <w:sz w:val="20"/>
          <w:szCs w:val="20"/>
        </w:rPr>
        <w:t xml:space="preserve">: una colección puede estar ordenada en orden ascendente o en orden natural usando el método </w:t>
      </w:r>
      <w:proofErr w:type="spellStart"/>
      <w:proofErr w:type="gramStart"/>
      <w:r>
        <w:rPr>
          <w:rFonts w:ascii="Verdana" w:hAnsi="Verdana" w:cs="Arial"/>
          <w:sz w:val="20"/>
          <w:szCs w:val="20"/>
        </w:rPr>
        <w:t>equals</w:t>
      </w:r>
      <w:proofErr w:type="spellEnd"/>
      <w:r>
        <w:rPr>
          <w:rFonts w:ascii="Verdana" w:hAnsi="Verdana" w:cs="Arial"/>
          <w:sz w:val="20"/>
          <w:szCs w:val="20"/>
        </w:rPr>
        <w:t>(</w:t>
      </w:r>
      <w:proofErr w:type="gramEnd"/>
      <w:r>
        <w:rPr>
          <w:rFonts w:ascii="Verdana" w:hAnsi="Verdana" w:cs="Arial"/>
          <w:sz w:val="20"/>
          <w:szCs w:val="20"/>
        </w:rPr>
        <w:t>) correspondiente a los objetos que van a ser agregados.</w:t>
      </w:r>
    </w:p>
    <w:p w:rsidR="00633C7A" w:rsidRDefault="00633C7A" w:rsidP="00633C7A">
      <w:pPr>
        <w:pStyle w:val="Piedepgina"/>
        <w:jc w:val="both"/>
        <w:rPr>
          <w:rFonts w:ascii="Verdana" w:hAnsi="Verdana" w:cs="Arial"/>
          <w:sz w:val="20"/>
          <w:szCs w:val="20"/>
        </w:rPr>
      </w:pPr>
    </w:p>
    <w:p w:rsidR="00633C7A" w:rsidRPr="00DE335F" w:rsidRDefault="00633C7A" w:rsidP="00633C7A">
      <w:pPr>
        <w:pStyle w:val="Piedepgina"/>
        <w:numPr>
          <w:ilvl w:val="0"/>
          <w:numId w:val="3"/>
        </w:numPr>
        <w:jc w:val="both"/>
        <w:rPr>
          <w:rFonts w:ascii="Verdana" w:hAnsi="Verdana" w:cs="Arial"/>
          <w:color w:val="FF0000"/>
          <w:sz w:val="20"/>
          <w:szCs w:val="20"/>
        </w:rPr>
      </w:pPr>
      <w:r w:rsidRPr="00DE335F">
        <w:rPr>
          <w:rFonts w:ascii="Verdana" w:hAnsi="Verdana" w:cs="Arial"/>
          <w:b/>
          <w:sz w:val="20"/>
          <w:szCs w:val="20"/>
        </w:rPr>
        <w:t>Duplicados</w:t>
      </w:r>
      <w:r>
        <w:rPr>
          <w:rFonts w:ascii="Verdana" w:hAnsi="Verdana" w:cs="Arial"/>
          <w:sz w:val="20"/>
          <w:szCs w:val="20"/>
        </w:rPr>
        <w:t xml:space="preserve">: una colección puede permitir contener elementos duplicados </w:t>
      </w:r>
    </w:p>
    <w:p w:rsidR="00633C7A" w:rsidRDefault="00633C7A" w:rsidP="00633C7A">
      <w:pPr>
        <w:pStyle w:val="Piedepgina"/>
        <w:jc w:val="both"/>
        <w:rPr>
          <w:rFonts w:ascii="Verdana" w:hAnsi="Verdana" w:cs="Arial"/>
          <w:color w:val="FF0000"/>
          <w:sz w:val="20"/>
          <w:szCs w:val="20"/>
        </w:rPr>
      </w:pPr>
    </w:p>
    <w:p w:rsidR="00633C7A" w:rsidRPr="00DE335F" w:rsidRDefault="00633C7A" w:rsidP="00633C7A">
      <w:pPr>
        <w:pStyle w:val="Piedepgina"/>
        <w:numPr>
          <w:ilvl w:val="0"/>
          <w:numId w:val="3"/>
        </w:numPr>
        <w:jc w:val="both"/>
        <w:rPr>
          <w:rFonts w:ascii="Verdana" w:hAnsi="Verdana" w:cs="Arial"/>
          <w:color w:val="FF0000"/>
          <w:sz w:val="20"/>
          <w:szCs w:val="20"/>
        </w:rPr>
      </w:pPr>
      <w:r w:rsidRPr="00DE335F">
        <w:rPr>
          <w:rFonts w:ascii="Verdana" w:hAnsi="Verdana" w:cs="Arial"/>
          <w:b/>
          <w:sz w:val="20"/>
          <w:szCs w:val="20"/>
        </w:rPr>
        <w:t>Usa clave</w:t>
      </w:r>
      <w:r>
        <w:rPr>
          <w:rFonts w:ascii="Verdana" w:hAnsi="Verdana" w:cs="Arial"/>
          <w:sz w:val="20"/>
          <w:szCs w:val="20"/>
        </w:rPr>
        <w:t>: una colección utiliza un objeto como clave para encontrar a otro objeto dentro de ella.</w:t>
      </w: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Pr="009200AF" w:rsidRDefault="00633C7A" w:rsidP="00633C7A">
      <w:pPr>
        <w:pStyle w:val="Piedepgina"/>
        <w:jc w:val="both"/>
        <w:rPr>
          <w:rFonts w:ascii="Verdana" w:hAnsi="Verdana" w:cs="Arial"/>
          <w:b/>
          <w:sz w:val="20"/>
          <w:szCs w:val="20"/>
        </w:rPr>
      </w:pPr>
      <w:r w:rsidRPr="009200AF">
        <w:rPr>
          <w:rFonts w:ascii="Verdana" w:hAnsi="Verdana" w:cs="Arial"/>
          <w:b/>
          <w:sz w:val="20"/>
          <w:szCs w:val="20"/>
        </w:rPr>
        <w:t xml:space="preserve">Tipos de colecciones </w:t>
      </w:r>
    </w:p>
    <w:p w:rsidR="00633C7A" w:rsidRDefault="00633C7A" w:rsidP="00633C7A">
      <w:pPr>
        <w:pStyle w:val="Piedepgina"/>
        <w:jc w:val="both"/>
        <w:rPr>
          <w:rFonts w:ascii="Verdana" w:hAnsi="Verdana" w:cs="Arial"/>
          <w:sz w:val="20"/>
          <w:szCs w:val="20"/>
        </w:rPr>
      </w:pPr>
    </w:p>
    <w:p w:rsidR="00633C7A" w:rsidRPr="009200AF" w:rsidRDefault="00633C7A" w:rsidP="00633C7A">
      <w:pPr>
        <w:pStyle w:val="Piedepgina"/>
        <w:jc w:val="both"/>
        <w:rPr>
          <w:rFonts w:ascii="Verdana" w:hAnsi="Verdana" w:cs="Arial"/>
          <w:sz w:val="20"/>
          <w:szCs w:val="20"/>
        </w:rPr>
      </w:pPr>
      <w:r w:rsidRPr="009200AF">
        <w:rPr>
          <w:rFonts w:ascii="Verdana" w:hAnsi="Verdana" w:cs="Arial"/>
          <w:sz w:val="20"/>
          <w:szCs w:val="20"/>
        </w:rPr>
        <w:t xml:space="preserve">Los objetos que pueden servir como contenedores para otros pueden categorizarse como colecciones, listas, sets y mapas. </w:t>
      </w:r>
    </w:p>
    <w:p w:rsidR="00633C7A" w:rsidRDefault="00633C7A" w:rsidP="00633C7A">
      <w:pPr>
        <w:pStyle w:val="Piedepgina"/>
        <w:jc w:val="both"/>
        <w:rPr>
          <w:rFonts w:ascii="Verdana" w:hAnsi="Verdana" w:cs="Arial"/>
          <w:sz w:val="20"/>
          <w:szCs w:val="20"/>
        </w:rPr>
      </w:pPr>
    </w:p>
    <w:p w:rsidR="00633C7A" w:rsidRPr="00313E2D" w:rsidRDefault="00633C7A" w:rsidP="00633C7A">
      <w:pPr>
        <w:pStyle w:val="Piedepgina"/>
        <w:numPr>
          <w:ilvl w:val="0"/>
          <w:numId w:val="4"/>
        </w:numPr>
        <w:jc w:val="both"/>
        <w:rPr>
          <w:rFonts w:ascii="Verdana" w:hAnsi="Verdana" w:cs="Arial"/>
          <w:sz w:val="20"/>
          <w:szCs w:val="20"/>
          <w:u w:val="single"/>
        </w:rPr>
      </w:pPr>
      <w:r w:rsidRPr="00313E2D">
        <w:rPr>
          <w:rFonts w:ascii="Verdana" w:hAnsi="Verdana" w:cs="Arial"/>
          <w:sz w:val="20"/>
          <w:szCs w:val="20"/>
          <w:u w:val="single"/>
        </w:rPr>
        <w:t>Colección</w:t>
      </w:r>
    </w:p>
    <w:p w:rsidR="00633C7A" w:rsidRDefault="00633C7A" w:rsidP="00633C7A">
      <w:pPr>
        <w:pStyle w:val="Piedepgina"/>
        <w:jc w:val="both"/>
        <w:rPr>
          <w:rFonts w:ascii="Verdana" w:hAnsi="Verdana" w:cs="Arial"/>
          <w:sz w:val="20"/>
          <w:szCs w:val="20"/>
        </w:rPr>
      </w:pPr>
    </w:p>
    <w:p w:rsidR="00633C7A" w:rsidRPr="009200AF" w:rsidRDefault="00633C7A" w:rsidP="00633C7A">
      <w:pPr>
        <w:pStyle w:val="Piedepgina"/>
        <w:ind w:left="708"/>
        <w:jc w:val="both"/>
        <w:rPr>
          <w:rFonts w:ascii="Verdana" w:hAnsi="Verdana" w:cs="Arial"/>
          <w:sz w:val="20"/>
          <w:szCs w:val="20"/>
        </w:rPr>
      </w:pPr>
      <w:r w:rsidRPr="009200AF">
        <w:rPr>
          <w:rFonts w:ascii="Verdana" w:hAnsi="Verdana" w:cs="Arial"/>
          <w:sz w:val="20"/>
          <w:szCs w:val="20"/>
        </w:rPr>
        <w:t>Una colección es un contenedor simple. Los objetos de una colección pueden estar desordenados, y se permiten los duplicados.</w:t>
      </w:r>
    </w:p>
    <w:p w:rsidR="00633C7A" w:rsidRPr="009200AF" w:rsidRDefault="00633C7A" w:rsidP="00633C7A">
      <w:pPr>
        <w:pStyle w:val="Piedepgina"/>
        <w:jc w:val="both"/>
        <w:rPr>
          <w:rFonts w:ascii="Verdana" w:hAnsi="Verdana" w:cs="Arial"/>
          <w:sz w:val="20"/>
          <w:szCs w:val="20"/>
        </w:rPr>
      </w:pPr>
    </w:p>
    <w:p w:rsidR="00633C7A" w:rsidRPr="00313E2D" w:rsidRDefault="00633C7A" w:rsidP="00633C7A">
      <w:pPr>
        <w:pStyle w:val="Piedepgina"/>
        <w:numPr>
          <w:ilvl w:val="0"/>
          <w:numId w:val="4"/>
        </w:numPr>
        <w:jc w:val="both"/>
        <w:rPr>
          <w:rFonts w:ascii="Verdana" w:hAnsi="Verdana" w:cs="Arial"/>
          <w:sz w:val="20"/>
          <w:szCs w:val="20"/>
          <w:u w:val="single"/>
        </w:rPr>
      </w:pPr>
      <w:r w:rsidRPr="00313E2D">
        <w:rPr>
          <w:rFonts w:ascii="Verdana" w:hAnsi="Verdana" w:cs="Arial"/>
          <w:sz w:val="20"/>
          <w:szCs w:val="20"/>
          <w:u w:val="single"/>
        </w:rPr>
        <w:t>Listas</w:t>
      </w:r>
    </w:p>
    <w:p w:rsidR="00633C7A" w:rsidRDefault="00633C7A" w:rsidP="00633C7A">
      <w:pPr>
        <w:pStyle w:val="Piedepgina"/>
        <w:jc w:val="both"/>
        <w:rPr>
          <w:rFonts w:ascii="Verdana" w:hAnsi="Verdana" w:cs="Arial"/>
          <w:sz w:val="20"/>
          <w:szCs w:val="20"/>
        </w:rPr>
      </w:pPr>
    </w:p>
    <w:p w:rsidR="00633C7A" w:rsidRPr="009200AF" w:rsidRDefault="00633C7A" w:rsidP="00633C7A">
      <w:pPr>
        <w:pStyle w:val="Piedepgina"/>
        <w:ind w:left="708"/>
        <w:jc w:val="both"/>
        <w:rPr>
          <w:rFonts w:ascii="Verdana" w:hAnsi="Verdana" w:cs="Arial"/>
          <w:sz w:val="20"/>
          <w:szCs w:val="20"/>
        </w:rPr>
      </w:pPr>
      <w:r w:rsidRPr="009200AF">
        <w:rPr>
          <w:rFonts w:ascii="Verdana" w:hAnsi="Verdana" w:cs="Arial"/>
          <w:sz w:val="20"/>
          <w:szCs w:val="20"/>
        </w:rPr>
        <w:t xml:space="preserve">Las listas son colecciones ordenadas, y pueden tener duplicados. El orden puede ser el orden natural, que es el orden en el cual los objetos se agregaron a la lista. Puesto que la lista está ordenada, los objetos de la misma pueden colocarse en un índice. Una disposición es un ejemplo de una lista. El </w:t>
      </w:r>
      <w:r>
        <w:rPr>
          <w:rFonts w:ascii="Verdana" w:hAnsi="Verdana" w:cs="Arial"/>
          <w:sz w:val="20"/>
          <w:szCs w:val="20"/>
        </w:rPr>
        <w:t xml:space="preserve">java </w:t>
      </w:r>
      <w:proofErr w:type="spellStart"/>
      <w:r>
        <w:rPr>
          <w:rFonts w:ascii="Verdana" w:hAnsi="Verdana" w:cs="Arial"/>
          <w:sz w:val="20"/>
          <w:szCs w:val="20"/>
        </w:rPr>
        <w:t>collection</w:t>
      </w:r>
      <w:proofErr w:type="spellEnd"/>
      <w:r>
        <w:rPr>
          <w:rFonts w:ascii="Verdana" w:hAnsi="Verdana" w:cs="Arial"/>
          <w:sz w:val="20"/>
          <w:szCs w:val="20"/>
        </w:rPr>
        <w:t xml:space="preserve"> </w:t>
      </w:r>
      <w:proofErr w:type="spellStart"/>
      <w:r>
        <w:rPr>
          <w:rFonts w:ascii="Verdana" w:hAnsi="Verdana" w:cs="Arial"/>
          <w:sz w:val="20"/>
          <w:szCs w:val="20"/>
        </w:rPr>
        <w:t>framework</w:t>
      </w:r>
      <w:proofErr w:type="spellEnd"/>
      <w:r w:rsidRPr="009200AF">
        <w:rPr>
          <w:rFonts w:ascii="Verdana" w:hAnsi="Verdana" w:cs="Arial"/>
          <w:sz w:val="20"/>
          <w:szCs w:val="20"/>
        </w:rPr>
        <w:t xml:space="preserve"> incluye clases que proporcionan listas dinámicas. Este tipo de almacenamiento se conoce también como bag o </w:t>
      </w:r>
      <w:proofErr w:type="spellStart"/>
      <w:r w:rsidRPr="009200AF">
        <w:rPr>
          <w:rFonts w:ascii="Verdana" w:hAnsi="Verdana" w:cs="Arial"/>
          <w:sz w:val="20"/>
          <w:szCs w:val="20"/>
        </w:rPr>
        <w:t>multiset</w:t>
      </w:r>
      <w:proofErr w:type="spellEnd"/>
      <w:r w:rsidRPr="009200AF">
        <w:rPr>
          <w:rFonts w:ascii="Verdana" w:hAnsi="Verdana" w:cs="Arial"/>
          <w:sz w:val="20"/>
          <w:szCs w:val="20"/>
        </w:rPr>
        <w:t xml:space="preserve">. Otros nombres para este tipo de almacenamiento incluyen la lista y la secuencia. </w:t>
      </w:r>
      <w:smartTag w:uri="urn:schemas-microsoft-com:office:smarttags" w:element="PersonName">
        <w:smartTagPr>
          <w:attr w:name="ProductID" w:val="La Figura"/>
        </w:smartTagPr>
        <w:r w:rsidRPr="009200AF">
          <w:rPr>
            <w:rFonts w:ascii="Verdana" w:hAnsi="Verdana" w:cs="Arial"/>
            <w:sz w:val="20"/>
            <w:szCs w:val="20"/>
          </w:rPr>
          <w:t>La Figura</w:t>
        </w:r>
      </w:smartTag>
      <w:r w:rsidRPr="009200AF">
        <w:rPr>
          <w:rFonts w:ascii="Verdana" w:hAnsi="Verdana" w:cs="Arial"/>
          <w:sz w:val="20"/>
          <w:szCs w:val="20"/>
        </w:rPr>
        <w:t xml:space="preserve"> </w:t>
      </w:r>
      <w:r>
        <w:rPr>
          <w:rFonts w:ascii="Verdana" w:hAnsi="Verdana" w:cs="Arial"/>
          <w:sz w:val="20"/>
          <w:szCs w:val="20"/>
        </w:rPr>
        <w:t>siguiente</w:t>
      </w:r>
      <w:r w:rsidRPr="009200AF">
        <w:rPr>
          <w:rFonts w:ascii="Verdana" w:hAnsi="Verdana" w:cs="Arial"/>
          <w:sz w:val="20"/>
          <w:szCs w:val="20"/>
        </w:rPr>
        <w:t xml:space="preserve"> muestra la representación de objetos de colección tales como </w:t>
      </w:r>
      <w:proofErr w:type="spellStart"/>
      <w:r w:rsidRPr="009200AF">
        <w:rPr>
          <w:rFonts w:ascii="Verdana" w:hAnsi="Verdana" w:cs="Arial"/>
          <w:sz w:val="20"/>
          <w:szCs w:val="20"/>
        </w:rPr>
        <w:t>array</w:t>
      </w:r>
      <w:proofErr w:type="spellEnd"/>
      <w:r w:rsidRPr="009200AF">
        <w:rPr>
          <w:rFonts w:ascii="Verdana" w:hAnsi="Verdana" w:cs="Arial"/>
          <w:sz w:val="20"/>
          <w:szCs w:val="20"/>
        </w:rPr>
        <w:t xml:space="preserve">, </w:t>
      </w:r>
      <w:proofErr w:type="spellStart"/>
      <w:r w:rsidRPr="009200AF">
        <w:rPr>
          <w:rFonts w:ascii="Verdana" w:hAnsi="Verdana" w:cs="Arial"/>
          <w:sz w:val="20"/>
          <w:szCs w:val="20"/>
        </w:rPr>
        <w:t>linkedlist</w:t>
      </w:r>
      <w:proofErr w:type="spellEnd"/>
      <w:r w:rsidRPr="009200AF">
        <w:rPr>
          <w:rFonts w:ascii="Verdana" w:hAnsi="Verdana" w:cs="Arial"/>
          <w:sz w:val="20"/>
          <w:szCs w:val="20"/>
        </w:rPr>
        <w:t xml:space="preserve">, </w:t>
      </w:r>
      <w:proofErr w:type="spellStart"/>
      <w:r w:rsidRPr="009200AF">
        <w:rPr>
          <w:rFonts w:ascii="Verdana" w:hAnsi="Verdana" w:cs="Arial"/>
          <w:sz w:val="20"/>
          <w:szCs w:val="20"/>
        </w:rPr>
        <w:t>arrayList</w:t>
      </w:r>
      <w:proofErr w:type="spellEnd"/>
      <w:r w:rsidRPr="009200AF">
        <w:rPr>
          <w:rFonts w:ascii="Verdana" w:hAnsi="Verdana" w:cs="Arial"/>
          <w:sz w:val="20"/>
          <w:szCs w:val="20"/>
        </w:rPr>
        <w:t xml:space="preserve">, </w:t>
      </w:r>
      <w:proofErr w:type="spellStart"/>
      <w:r w:rsidRPr="009200AF">
        <w:rPr>
          <w:rFonts w:ascii="Verdana" w:hAnsi="Verdana" w:cs="Arial"/>
          <w:sz w:val="20"/>
          <w:szCs w:val="20"/>
        </w:rPr>
        <w:t>stack</w:t>
      </w:r>
      <w:proofErr w:type="spellEnd"/>
      <w:r w:rsidRPr="009200AF">
        <w:rPr>
          <w:rFonts w:ascii="Verdana" w:hAnsi="Verdana" w:cs="Arial"/>
          <w:sz w:val="20"/>
          <w:szCs w:val="20"/>
        </w:rPr>
        <w:t xml:space="preserve"> y </w:t>
      </w:r>
      <w:proofErr w:type="spellStart"/>
      <w:r w:rsidRPr="009200AF">
        <w:rPr>
          <w:rFonts w:ascii="Verdana" w:hAnsi="Verdana" w:cs="Arial"/>
          <w:sz w:val="20"/>
          <w:szCs w:val="20"/>
        </w:rPr>
        <w:t>queue</w:t>
      </w:r>
      <w:proofErr w:type="spellEnd"/>
      <w:r w:rsidRPr="009200AF">
        <w:rPr>
          <w:rFonts w:ascii="Verdana" w:hAnsi="Verdana" w:cs="Arial"/>
          <w:sz w:val="20"/>
          <w:szCs w:val="20"/>
        </w:rPr>
        <w:t>.</w:t>
      </w:r>
    </w:p>
    <w:p w:rsidR="00633C7A" w:rsidRPr="009200AF" w:rsidRDefault="00633C7A" w:rsidP="00633C7A">
      <w:pPr>
        <w:pStyle w:val="Piedepgina"/>
        <w:jc w:val="both"/>
        <w:rPr>
          <w:rFonts w:ascii="Verdana" w:hAnsi="Verdana" w:cs="Arial"/>
          <w:sz w:val="20"/>
          <w:szCs w:val="20"/>
        </w:rPr>
      </w:pPr>
      <w:r>
        <w:rPr>
          <w:noProof/>
          <w:lang w:val="es-CL" w:eastAsia="es-CL"/>
        </w:rPr>
        <w:drawing>
          <wp:anchor distT="0" distB="0" distL="114300" distR="114300" simplePos="0" relativeHeight="251663360" behindDoc="0" locked="0" layoutInCell="1" allowOverlap="1">
            <wp:simplePos x="0" y="0"/>
            <wp:positionH relativeFrom="column">
              <wp:posOffset>342900</wp:posOffset>
            </wp:positionH>
            <wp:positionV relativeFrom="paragraph">
              <wp:posOffset>33020</wp:posOffset>
            </wp:positionV>
            <wp:extent cx="4352925" cy="29241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925" cy="2924175"/>
                    </a:xfrm>
                    <a:prstGeom prst="rect">
                      <a:avLst/>
                    </a:prstGeom>
                    <a:noFill/>
                  </pic:spPr>
                </pic:pic>
              </a:graphicData>
            </a:graphic>
            <wp14:sizeRelH relativeFrom="page">
              <wp14:pctWidth>0</wp14:pctWidth>
            </wp14:sizeRelH>
            <wp14:sizeRelV relativeFrom="page">
              <wp14:pctHeight>0</wp14:pctHeight>
            </wp14:sizeRelV>
          </wp:anchor>
        </w:drawing>
      </w: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Pr="00313E2D" w:rsidRDefault="00633C7A" w:rsidP="00633C7A">
      <w:pPr>
        <w:pStyle w:val="Piedepgina"/>
        <w:numPr>
          <w:ilvl w:val="0"/>
          <w:numId w:val="4"/>
        </w:numPr>
        <w:jc w:val="both"/>
        <w:rPr>
          <w:rFonts w:ascii="Verdana" w:hAnsi="Verdana" w:cs="Arial"/>
          <w:sz w:val="20"/>
          <w:szCs w:val="20"/>
          <w:u w:val="single"/>
        </w:rPr>
      </w:pPr>
      <w:r w:rsidRPr="00313E2D">
        <w:rPr>
          <w:rFonts w:ascii="Verdana" w:hAnsi="Verdana" w:cs="Arial"/>
          <w:sz w:val="20"/>
          <w:szCs w:val="20"/>
          <w:u w:val="single"/>
        </w:rPr>
        <w:t>Sets</w:t>
      </w:r>
    </w:p>
    <w:p w:rsidR="00633C7A" w:rsidRDefault="00633C7A" w:rsidP="00633C7A">
      <w:pPr>
        <w:pStyle w:val="Piedepgina"/>
        <w:jc w:val="both"/>
        <w:rPr>
          <w:rFonts w:ascii="Verdana" w:hAnsi="Verdana" w:cs="Arial"/>
          <w:sz w:val="20"/>
          <w:szCs w:val="20"/>
        </w:rPr>
      </w:pPr>
    </w:p>
    <w:p w:rsidR="00633C7A" w:rsidRPr="009200AF" w:rsidRDefault="00633C7A" w:rsidP="00633C7A">
      <w:pPr>
        <w:pStyle w:val="Piedepgina"/>
        <w:ind w:left="708"/>
        <w:jc w:val="both"/>
        <w:rPr>
          <w:rFonts w:ascii="Verdana" w:hAnsi="Verdana" w:cs="Arial"/>
          <w:sz w:val="20"/>
          <w:szCs w:val="20"/>
        </w:rPr>
      </w:pPr>
      <w:r w:rsidRPr="009200AF">
        <w:rPr>
          <w:rFonts w:ascii="Verdana" w:hAnsi="Verdana" w:cs="Arial"/>
          <w:sz w:val="20"/>
          <w:szCs w:val="20"/>
        </w:rPr>
        <w:t xml:space="preserve">Un set es una colección desordenada de objetos. No se permiten los duplicados. La colección puede agregar y quitar objetos. </w:t>
      </w:r>
    </w:p>
    <w:p w:rsidR="00633C7A" w:rsidRDefault="00633C7A" w:rsidP="00633C7A">
      <w:pPr>
        <w:pStyle w:val="Piedepgina"/>
        <w:jc w:val="both"/>
        <w:rPr>
          <w:rFonts w:ascii="Verdana" w:hAnsi="Verdana" w:cs="Arial"/>
          <w:sz w:val="20"/>
          <w:szCs w:val="20"/>
        </w:rPr>
      </w:pPr>
    </w:p>
    <w:p w:rsidR="00633C7A" w:rsidRDefault="00633C7A" w:rsidP="00633C7A">
      <w:pPr>
        <w:pStyle w:val="Piedepgina"/>
        <w:tabs>
          <w:tab w:val="clear" w:pos="4252"/>
          <w:tab w:val="clear" w:pos="8504"/>
        </w:tabs>
        <w:jc w:val="both"/>
        <w:rPr>
          <w:rFonts w:ascii="Verdana" w:hAnsi="Verdana" w:cs="Arial"/>
          <w:sz w:val="20"/>
          <w:szCs w:val="20"/>
        </w:rPr>
      </w:pPr>
      <w:r>
        <w:rPr>
          <w:rFonts w:ascii="Verdana" w:hAnsi="Verdana" w:cs="Arial"/>
          <w:sz w:val="20"/>
          <w:szCs w:val="20"/>
        </w:rPr>
        <w:tab/>
      </w:r>
      <w:r>
        <w:rPr>
          <w:noProof/>
          <w:lang w:val="es-CL" w:eastAsia="es-CL"/>
        </w:rPr>
        <w:drawing>
          <wp:anchor distT="0" distB="0" distL="114300" distR="114300" simplePos="0" relativeHeight="251664384" behindDoc="0" locked="0" layoutInCell="1" allowOverlap="1">
            <wp:simplePos x="0" y="0"/>
            <wp:positionH relativeFrom="column">
              <wp:posOffset>442595</wp:posOffset>
            </wp:positionH>
            <wp:positionV relativeFrom="paragraph">
              <wp:posOffset>3810</wp:posOffset>
            </wp:positionV>
            <wp:extent cx="4276725" cy="26574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2657475"/>
                    </a:xfrm>
                    <a:prstGeom prst="rect">
                      <a:avLst/>
                    </a:prstGeom>
                    <a:noFill/>
                  </pic:spPr>
                </pic:pic>
              </a:graphicData>
            </a:graphic>
            <wp14:sizeRelH relativeFrom="page">
              <wp14:pctWidth>0</wp14:pctWidth>
            </wp14:sizeRelH>
            <wp14:sizeRelV relativeFrom="page">
              <wp14:pctHeight>0</wp14:pctHeight>
            </wp14:sizeRelV>
          </wp:anchor>
        </w:drawing>
      </w: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Pr="009200AF"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Default="00633C7A" w:rsidP="00633C7A">
      <w:pPr>
        <w:pStyle w:val="Piedepgina"/>
        <w:jc w:val="both"/>
        <w:rPr>
          <w:rFonts w:ascii="Verdana" w:hAnsi="Verdana" w:cs="Arial"/>
          <w:sz w:val="20"/>
          <w:szCs w:val="20"/>
        </w:rPr>
      </w:pPr>
    </w:p>
    <w:p w:rsidR="00633C7A" w:rsidRPr="00313E2D" w:rsidRDefault="00633C7A" w:rsidP="00633C7A">
      <w:pPr>
        <w:pStyle w:val="Piedepgina"/>
        <w:numPr>
          <w:ilvl w:val="0"/>
          <w:numId w:val="4"/>
        </w:numPr>
        <w:jc w:val="both"/>
        <w:rPr>
          <w:rFonts w:ascii="Verdana" w:hAnsi="Verdana" w:cs="Arial"/>
          <w:sz w:val="20"/>
          <w:szCs w:val="20"/>
          <w:u w:val="single"/>
        </w:rPr>
      </w:pPr>
      <w:r w:rsidRPr="00313E2D">
        <w:rPr>
          <w:rFonts w:ascii="Verdana" w:hAnsi="Verdana" w:cs="Arial"/>
          <w:sz w:val="20"/>
          <w:szCs w:val="20"/>
          <w:u w:val="single"/>
        </w:rPr>
        <w:t>Mapas</w:t>
      </w:r>
    </w:p>
    <w:p w:rsidR="00633C7A" w:rsidRDefault="00633C7A" w:rsidP="00633C7A">
      <w:pPr>
        <w:pStyle w:val="Piedepgina"/>
        <w:jc w:val="both"/>
        <w:rPr>
          <w:rFonts w:ascii="Verdana" w:hAnsi="Verdana" w:cs="Arial"/>
          <w:sz w:val="20"/>
          <w:szCs w:val="20"/>
        </w:rPr>
      </w:pPr>
    </w:p>
    <w:p w:rsidR="00633C7A" w:rsidRPr="009200AF" w:rsidRDefault="00633C7A" w:rsidP="00633C7A">
      <w:pPr>
        <w:pStyle w:val="Piedepgina"/>
        <w:ind w:left="708"/>
        <w:jc w:val="both"/>
        <w:rPr>
          <w:rFonts w:ascii="Verdana" w:hAnsi="Verdana" w:cs="Arial"/>
          <w:sz w:val="20"/>
          <w:szCs w:val="20"/>
        </w:rPr>
      </w:pPr>
      <w:r w:rsidRPr="009200AF">
        <w:rPr>
          <w:rFonts w:ascii="Verdana" w:hAnsi="Verdana" w:cs="Arial"/>
          <w:sz w:val="20"/>
          <w:szCs w:val="20"/>
        </w:rPr>
        <w:t xml:space="preserve">Un mapa es una colección de asociaciones arbitrarias entre un objeto clave y un objeto valor.  En un mapa dado, puede haber sólo una entrada para una clave dada. Una colección mapa utiliza un conjunto de valores de datos que observar u objetos almacenados en un índice. Con los mapas, los usuarios pueden buscar datos clave. Los mapas se conocen también como diccionarios. </w:t>
      </w:r>
    </w:p>
    <w:p w:rsidR="00633C7A" w:rsidRPr="009200AF" w:rsidRDefault="00633C7A" w:rsidP="00633C7A">
      <w:pPr>
        <w:pStyle w:val="Piedepgina"/>
        <w:jc w:val="both"/>
        <w:rPr>
          <w:rFonts w:ascii="Verdana" w:hAnsi="Verdana" w:cs="Arial"/>
          <w:color w:val="FF0000"/>
          <w:sz w:val="20"/>
          <w:szCs w:val="20"/>
        </w:rPr>
      </w:pPr>
      <w:r>
        <w:rPr>
          <w:noProof/>
          <w:lang w:val="es-CL" w:eastAsia="es-CL"/>
        </w:rPr>
        <w:drawing>
          <wp:anchor distT="0" distB="0" distL="114300" distR="114300" simplePos="0" relativeHeight="251665408" behindDoc="0" locked="0" layoutInCell="1" allowOverlap="1">
            <wp:simplePos x="0" y="0"/>
            <wp:positionH relativeFrom="column">
              <wp:posOffset>571500</wp:posOffset>
            </wp:positionH>
            <wp:positionV relativeFrom="paragraph">
              <wp:posOffset>153670</wp:posOffset>
            </wp:positionV>
            <wp:extent cx="4448175" cy="30194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3019425"/>
                    </a:xfrm>
                    <a:prstGeom prst="rect">
                      <a:avLst/>
                    </a:prstGeom>
                    <a:noFill/>
                  </pic:spPr>
                </pic:pic>
              </a:graphicData>
            </a:graphic>
            <wp14:sizeRelH relativeFrom="page">
              <wp14:pctWidth>0</wp14:pctWidth>
            </wp14:sizeRelH>
            <wp14:sizeRelV relativeFrom="page">
              <wp14:pctHeight>0</wp14:pctHeight>
            </wp14:sizeRelV>
          </wp:anchor>
        </w:drawing>
      </w:r>
    </w:p>
    <w:p w:rsidR="00633C7A" w:rsidRPr="009200AF" w:rsidRDefault="00633C7A" w:rsidP="00633C7A">
      <w:pPr>
        <w:pStyle w:val="Piedepgina"/>
        <w:jc w:val="both"/>
        <w:rPr>
          <w:rFonts w:ascii="Verdana" w:hAnsi="Verdana" w:cs="Arial"/>
          <w:color w:val="FF0000"/>
          <w:sz w:val="20"/>
          <w:szCs w:val="20"/>
        </w:rPr>
      </w:pPr>
      <w:r w:rsidRPr="009200AF">
        <w:rPr>
          <w:rFonts w:ascii="Verdana" w:hAnsi="Verdana" w:cs="Arial"/>
          <w:color w:val="FF0000"/>
          <w:sz w:val="20"/>
          <w:szCs w:val="20"/>
        </w:rPr>
        <w:t xml:space="preserve"> </w:t>
      </w:r>
    </w:p>
    <w:p w:rsidR="00633C7A" w:rsidRDefault="00633C7A" w:rsidP="00633C7A">
      <w:pPr>
        <w:pStyle w:val="Piedepgina"/>
        <w:jc w:val="both"/>
        <w:rPr>
          <w:rFonts w:ascii="Verdana" w:hAnsi="Verdana" w:cs="Arial"/>
          <w:color w:val="FF0000"/>
          <w:sz w:val="20"/>
          <w:szCs w:val="20"/>
        </w:rPr>
      </w:pPr>
      <w:r w:rsidRPr="009200AF">
        <w:rPr>
          <w:rFonts w:ascii="Verdana" w:hAnsi="Verdana" w:cs="Arial"/>
          <w:color w:val="FF0000"/>
          <w:sz w:val="20"/>
          <w:szCs w:val="20"/>
        </w:rPr>
        <w:t xml:space="preserve"> </w:t>
      </w: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p w:rsidR="00633C7A" w:rsidRDefault="00633C7A" w:rsidP="00633C7A">
      <w:pPr>
        <w:pStyle w:val="Piedepgina"/>
        <w:jc w:val="both"/>
        <w:rPr>
          <w:rFonts w:ascii="Verdana" w:hAnsi="Verdana" w:cs="Arial"/>
          <w:color w:val="FF0000"/>
          <w:sz w:val="20"/>
          <w:szCs w:val="20"/>
        </w:rPr>
      </w:pPr>
    </w:p>
    <w:sectPr w:rsidR="00633C7A" w:rsidSect="00633C7A">
      <w:headerReference w:type="default" r:id="rId16"/>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64" w:rsidRDefault="00697A64" w:rsidP="00633C7A">
      <w:r>
        <w:separator/>
      </w:r>
    </w:p>
  </w:endnote>
  <w:endnote w:type="continuationSeparator" w:id="0">
    <w:p w:rsidR="00697A64" w:rsidRDefault="00697A64" w:rsidP="0063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64" w:rsidRDefault="00697A64" w:rsidP="00633C7A">
      <w:r>
        <w:separator/>
      </w:r>
    </w:p>
  </w:footnote>
  <w:footnote w:type="continuationSeparator" w:id="0">
    <w:p w:rsidR="00697A64" w:rsidRDefault="00697A64" w:rsidP="0063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7A" w:rsidRPr="00633C7A" w:rsidRDefault="00633C7A">
    <w:pPr>
      <w:pStyle w:val="Encabezado"/>
      <w:rPr>
        <w:i/>
        <w:sz w:val="20"/>
        <w:szCs w:val="20"/>
      </w:rPr>
    </w:pPr>
    <w:r w:rsidRPr="00633C7A">
      <w:rPr>
        <w:i/>
        <w:sz w:val="20"/>
        <w:szCs w:val="20"/>
      </w:rPr>
      <w:t>Conocimiento: Tecnologías de Almacenamiento</w:t>
    </w:r>
  </w:p>
  <w:p w:rsidR="00633C7A" w:rsidRPr="00633C7A" w:rsidRDefault="00633C7A">
    <w:pPr>
      <w:pStyle w:val="Encabezado"/>
      <w:rPr>
        <w:i/>
        <w:sz w:val="20"/>
        <w:szCs w:val="20"/>
      </w:rPr>
    </w:pPr>
    <w:r w:rsidRPr="00633C7A">
      <w:rPr>
        <w:i/>
        <w:sz w:val="20"/>
        <w:szCs w:val="20"/>
      </w:rPr>
      <w:t xml:space="preserve">Prof. Viviana </w:t>
    </w:r>
    <w:proofErr w:type="spellStart"/>
    <w:r w:rsidRPr="00633C7A">
      <w:rPr>
        <w:i/>
        <w:sz w:val="20"/>
        <w:szCs w:val="20"/>
      </w:rPr>
      <w:t>Alvarez</w:t>
    </w:r>
    <w:proofErr w:type="spellEnd"/>
    <w:r w:rsidRPr="00633C7A">
      <w:rPr>
        <w:i/>
        <w:sz w:val="20"/>
        <w:szCs w:val="20"/>
      </w:rPr>
      <w:t xml:space="preserve"> Tomé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B007E"/>
    <w:multiLevelType w:val="hybridMultilevel"/>
    <w:tmpl w:val="DFB85A0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5F854812"/>
    <w:multiLevelType w:val="hybridMultilevel"/>
    <w:tmpl w:val="17DEDE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3EE3EF4"/>
    <w:multiLevelType w:val="hybridMultilevel"/>
    <w:tmpl w:val="643830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48C6F7B"/>
    <w:multiLevelType w:val="hybridMultilevel"/>
    <w:tmpl w:val="EC9CE0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7A"/>
    <w:rsid w:val="00201A37"/>
    <w:rsid w:val="00633C7A"/>
    <w:rsid w:val="00697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33C7A"/>
    <w:pPr>
      <w:tabs>
        <w:tab w:val="center" w:pos="4252"/>
        <w:tab w:val="right" w:pos="8504"/>
      </w:tabs>
    </w:pPr>
  </w:style>
  <w:style w:type="character" w:customStyle="1" w:styleId="PiedepginaCar">
    <w:name w:val="Pie de página Car"/>
    <w:basedOn w:val="Fuentedeprrafopredeter"/>
    <w:link w:val="Piedepgina"/>
    <w:rsid w:val="00633C7A"/>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33C7A"/>
    <w:pPr>
      <w:tabs>
        <w:tab w:val="center" w:pos="4419"/>
        <w:tab w:val="right" w:pos="8838"/>
      </w:tabs>
    </w:pPr>
  </w:style>
  <w:style w:type="character" w:customStyle="1" w:styleId="EncabezadoCar">
    <w:name w:val="Encabezado Car"/>
    <w:basedOn w:val="Fuentedeprrafopredeter"/>
    <w:link w:val="Encabezado"/>
    <w:uiPriority w:val="99"/>
    <w:rsid w:val="00633C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33C7A"/>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C7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33C7A"/>
    <w:pPr>
      <w:tabs>
        <w:tab w:val="center" w:pos="4252"/>
        <w:tab w:val="right" w:pos="8504"/>
      </w:tabs>
    </w:pPr>
  </w:style>
  <w:style w:type="character" w:customStyle="1" w:styleId="PiedepginaCar">
    <w:name w:val="Pie de página Car"/>
    <w:basedOn w:val="Fuentedeprrafopredeter"/>
    <w:link w:val="Piedepgina"/>
    <w:rsid w:val="00633C7A"/>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33C7A"/>
    <w:pPr>
      <w:tabs>
        <w:tab w:val="center" w:pos="4419"/>
        <w:tab w:val="right" w:pos="8838"/>
      </w:tabs>
    </w:pPr>
  </w:style>
  <w:style w:type="character" w:customStyle="1" w:styleId="EncabezadoCar">
    <w:name w:val="Encabezado Car"/>
    <w:basedOn w:val="Fuentedeprrafopredeter"/>
    <w:link w:val="Encabezado"/>
    <w:uiPriority w:val="99"/>
    <w:rsid w:val="00633C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33C7A"/>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C7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4A61F9C6-118F-46B9-9E74-85FFE3356DD6}"/>
</file>

<file path=customXml/itemProps2.xml><?xml version="1.0" encoding="utf-8"?>
<ds:datastoreItem xmlns:ds="http://schemas.openxmlformats.org/officeDocument/2006/customXml" ds:itemID="{785BF862-3FDF-44E1-A021-886C3044297D}"/>
</file>

<file path=customXml/itemProps3.xml><?xml version="1.0" encoding="utf-8"?>
<ds:datastoreItem xmlns:ds="http://schemas.openxmlformats.org/officeDocument/2006/customXml" ds:itemID="{318517DF-4834-40FE-831E-D614D9CC2B11}"/>
</file>

<file path=docProps/app.xml><?xml version="1.0" encoding="utf-8"?>
<Properties xmlns="http://schemas.openxmlformats.org/officeDocument/2006/extended-properties" xmlns:vt="http://schemas.openxmlformats.org/officeDocument/2006/docPropsVTypes">
  <Template>Normal</Template>
  <TotalTime>5</TotalTime>
  <Pages>6</Pages>
  <Words>982</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sony vaio</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viviana</cp:lastModifiedBy>
  <cp:revision>1</cp:revision>
  <dcterms:created xsi:type="dcterms:W3CDTF">2011-05-09T03:33:00Z</dcterms:created>
  <dcterms:modified xsi:type="dcterms:W3CDTF">2011-05-09T03:38:00Z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