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CC" w:rsidRDefault="00DB12CC" w:rsidP="00DB12CC">
      <w:pPr>
        <w:pStyle w:val="Ttulo2"/>
        <w:rPr>
          <w:lang w:val="es-CL"/>
        </w:rPr>
      </w:pPr>
      <w:r>
        <w:rPr>
          <w:lang w:val="es-CL"/>
        </w:rPr>
        <w:t>Conocimiento: Archivos en Java</w:t>
      </w:r>
    </w:p>
    <w:p w:rsidR="00DB12CC" w:rsidRDefault="00DB12CC" w:rsidP="00DB12CC">
      <w:pPr>
        <w:spacing w:before="120"/>
        <w:jc w:val="both"/>
        <w:rPr>
          <w:rFonts w:ascii="Verdana" w:hAnsi="Verdana" w:cs="Arial"/>
          <w:sz w:val="20"/>
          <w:szCs w:val="20"/>
          <w:lang w:val="es-CL"/>
        </w:rPr>
      </w:pPr>
    </w:p>
    <w:p w:rsidR="00DB12CC" w:rsidRDefault="00DB12CC" w:rsidP="00DB12CC">
      <w:pPr>
        <w:spacing w:before="120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>Normalmente los programas interactúan con información que es entregada por un cliente, pudiendo ser el cliente un usuario, otro sistema o una consulta remota.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 xml:space="preserve">Java posee clases que permiten interactuar con la consola para el ingreso de información, estas clases están en el paquete java.io. En especial veremos la clase </w:t>
      </w:r>
      <w:proofErr w:type="spellStart"/>
      <w:r>
        <w:rPr>
          <w:rFonts w:ascii="Verdana" w:hAnsi="Verdana" w:cs="Arial"/>
          <w:sz w:val="20"/>
          <w:szCs w:val="20"/>
          <w:lang w:val="es-CL"/>
        </w:rPr>
        <w:t>BufferedReader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 xml:space="preserve"> que permite leer una línea en formato </w:t>
      </w:r>
      <w:proofErr w:type="spellStart"/>
      <w:r>
        <w:rPr>
          <w:rFonts w:ascii="Verdana" w:hAnsi="Verdana" w:cs="Arial"/>
          <w:sz w:val="20"/>
          <w:szCs w:val="20"/>
          <w:lang w:val="es-CL"/>
        </w:rPr>
        <w:t>String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>.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 xml:space="preserve">La </w:t>
      </w:r>
      <w:r w:rsidRPr="004412BF">
        <w:rPr>
          <w:rFonts w:ascii="Verdana" w:hAnsi="Verdana" w:cs="Arial"/>
          <w:sz w:val="20"/>
          <w:szCs w:val="20"/>
          <w:lang w:val="es-CL"/>
        </w:rPr>
        <w:t xml:space="preserve">clase </w:t>
      </w:r>
      <w:proofErr w:type="spellStart"/>
      <w:r w:rsidRPr="004412BF">
        <w:rPr>
          <w:rFonts w:ascii="Verdana" w:hAnsi="Verdana" w:cs="Arial"/>
          <w:sz w:val="20"/>
          <w:szCs w:val="20"/>
          <w:lang w:val="es-CL"/>
        </w:rPr>
        <w:t>BufferedReader</w:t>
      </w:r>
      <w:proofErr w:type="spellEnd"/>
      <w:r w:rsidRPr="004412BF">
        <w:rPr>
          <w:rFonts w:ascii="Verdana" w:hAnsi="Verdana" w:cs="Arial"/>
          <w:sz w:val="20"/>
          <w:szCs w:val="20"/>
          <w:lang w:val="es-CL"/>
        </w:rPr>
        <w:t xml:space="preserve"> nos provee el comportamiento base para m</w:t>
      </w:r>
      <w:r>
        <w:rPr>
          <w:rFonts w:ascii="Verdana" w:hAnsi="Verdana" w:cs="Arial"/>
          <w:sz w:val="20"/>
          <w:szCs w:val="20"/>
          <w:lang w:val="es-CL"/>
        </w:rPr>
        <w:t>odelar la entrada de datos. C</w:t>
      </w:r>
      <w:r w:rsidRPr="004412BF">
        <w:rPr>
          <w:rFonts w:ascii="Verdana" w:hAnsi="Verdana" w:cs="Arial"/>
          <w:sz w:val="20"/>
          <w:szCs w:val="20"/>
          <w:lang w:val="es-CL"/>
        </w:rPr>
        <w:t>uando queremos leer de distintas entradas como el teclado o un archivo necesitamos utilizar o crear otros objetos intermedios (como el System</w:t>
      </w:r>
      <w:r>
        <w:rPr>
          <w:rFonts w:ascii="Verdana" w:hAnsi="Verdana" w:cs="Arial"/>
          <w:sz w:val="20"/>
          <w:szCs w:val="20"/>
          <w:lang w:val="es-CL"/>
        </w:rPr>
        <w:t xml:space="preserve">.in y el </w:t>
      </w:r>
      <w:proofErr w:type="spellStart"/>
      <w:r>
        <w:rPr>
          <w:rFonts w:ascii="Verdana" w:hAnsi="Verdana" w:cs="Arial"/>
          <w:sz w:val="20"/>
          <w:szCs w:val="20"/>
          <w:lang w:val="es-CL"/>
        </w:rPr>
        <w:t>FileInputStream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>). Ademá</w:t>
      </w:r>
      <w:r w:rsidRPr="004412BF">
        <w:rPr>
          <w:rFonts w:ascii="Verdana" w:hAnsi="Verdana" w:cs="Arial"/>
          <w:sz w:val="20"/>
          <w:szCs w:val="20"/>
          <w:lang w:val="es-CL"/>
        </w:rPr>
        <w:t xml:space="preserve">s la lectura </w:t>
      </w:r>
      <w:r>
        <w:rPr>
          <w:rFonts w:ascii="Verdana" w:hAnsi="Verdana" w:cs="Arial"/>
          <w:sz w:val="20"/>
          <w:szCs w:val="20"/>
          <w:lang w:val="es-CL"/>
        </w:rPr>
        <w:t xml:space="preserve">del conjunto </w:t>
      </w:r>
      <w:r w:rsidRPr="004412BF">
        <w:rPr>
          <w:rFonts w:ascii="Verdana" w:hAnsi="Verdana" w:cs="Arial"/>
          <w:sz w:val="20"/>
          <w:szCs w:val="20"/>
          <w:lang w:val="es-CL"/>
        </w:rPr>
        <w:t>de caracteres se puede hac</w:t>
      </w:r>
      <w:r>
        <w:rPr>
          <w:rFonts w:ascii="Verdana" w:hAnsi="Verdana" w:cs="Arial"/>
          <w:sz w:val="20"/>
          <w:szCs w:val="20"/>
          <w:lang w:val="es-CL"/>
        </w:rPr>
        <w:t>er de una manera directa a través</w:t>
      </w:r>
      <w:r w:rsidRPr="004412BF">
        <w:rPr>
          <w:rFonts w:ascii="Verdana" w:hAnsi="Verdana" w:cs="Arial"/>
          <w:sz w:val="20"/>
          <w:szCs w:val="20"/>
          <w:lang w:val="es-CL"/>
        </w:rPr>
        <w:t xml:space="preserve"> de</w:t>
      </w:r>
      <w:r>
        <w:rPr>
          <w:rFonts w:ascii="Verdana" w:hAnsi="Verdana" w:cs="Arial"/>
          <w:sz w:val="20"/>
          <w:szCs w:val="20"/>
          <w:lang w:val="es-CL"/>
        </w:rPr>
        <w:t xml:space="preserve">l método </w:t>
      </w:r>
      <w:proofErr w:type="spellStart"/>
      <w:proofErr w:type="gramStart"/>
      <w:r>
        <w:rPr>
          <w:rFonts w:ascii="Verdana" w:hAnsi="Verdana" w:cs="Arial"/>
          <w:sz w:val="20"/>
          <w:szCs w:val="20"/>
          <w:lang w:val="es-CL"/>
        </w:rPr>
        <w:t>readLine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>(</w:t>
      </w:r>
      <w:proofErr w:type="gramEnd"/>
      <w:r>
        <w:rPr>
          <w:rFonts w:ascii="Verdana" w:hAnsi="Verdana" w:cs="Arial"/>
          <w:sz w:val="20"/>
          <w:szCs w:val="20"/>
          <w:lang w:val="es-CL"/>
        </w:rPr>
        <w:t>)</w:t>
      </w:r>
      <w:r w:rsidRPr="004412BF">
        <w:rPr>
          <w:rFonts w:ascii="Verdana" w:hAnsi="Verdana" w:cs="Arial"/>
          <w:sz w:val="20"/>
          <w:szCs w:val="20"/>
          <w:lang w:val="es-CL"/>
        </w:rPr>
        <w:t xml:space="preserve">, </w:t>
      </w:r>
      <w:r>
        <w:rPr>
          <w:rFonts w:ascii="Verdana" w:hAnsi="Verdana" w:cs="Arial"/>
          <w:sz w:val="20"/>
          <w:szCs w:val="20"/>
          <w:lang w:val="es-CL"/>
        </w:rPr>
        <w:t xml:space="preserve">y </w:t>
      </w:r>
      <w:r w:rsidRPr="004412BF">
        <w:rPr>
          <w:rFonts w:ascii="Verdana" w:hAnsi="Verdana" w:cs="Arial"/>
          <w:sz w:val="20"/>
          <w:szCs w:val="20"/>
          <w:lang w:val="es-CL"/>
        </w:rPr>
        <w:t xml:space="preserve">para leer otros tipos de datos necesitamos realizar pasos adicionales. Por ejemplo para leer un dato del tipo </w:t>
      </w:r>
      <w:proofErr w:type="spellStart"/>
      <w:r w:rsidRPr="004412BF">
        <w:rPr>
          <w:rFonts w:ascii="Verdana" w:hAnsi="Verdana" w:cs="Arial"/>
          <w:sz w:val="20"/>
          <w:szCs w:val="20"/>
          <w:lang w:val="es-CL"/>
        </w:rPr>
        <w:t>int</w:t>
      </w:r>
      <w:proofErr w:type="spellEnd"/>
      <w:r w:rsidRPr="004412BF">
        <w:rPr>
          <w:rFonts w:ascii="Verdana" w:hAnsi="Verdana" w:cs="Arial"/>
          <w:sz w:val="20"/>
          <w:szCs w:val="20"/>
          <w:lang w:val="es-CL"/>
        </w:rPr>
        <w:t xml:space="preserve"> necesitamos leer una </w:t>
      </w:r>
      <w:r>
        <w:rPr>
          <w:rFonts w:ascii="Verdana" w:hAnsi="Verdana" w:cs="Arial"/>
          <w:sz w:val="20"/>
          <w:szCs w:val="20"/>
          <w:lang w:val="es-CL"/>
        </w:rPr>
        <w:t xml:space="preserve">fila usando </w:t>
      </w:r>
      <w:proofErr w:type="spellStart"/>
      <w:proofErr w:type="gramStart"/>
      <w:r>
        <w:rPr>
          <w:rFonts w:ascii="Verdana" w:hAnsi="Verdana" w:cs="Arial"/>
          <w:sz w:val="20"/>
          <w:szCs w:val="20"/>
          <w:lang w:val="es-CL"/>
        </w:rPr>
        <w:t>readLine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>(</w:t>
      </w:r>
      <w:proofErr w:type="gramEnd"/>
      <w:r>
        <w:rPr>
          <w:rFonts w:ascii="Verdana" w:hAnsi="Verdana" w:cs="Arial"/>
          <w:sz w:val="20"/>
          <w:szCs w:val="20"/>
          <w:lang w:val="es-CL"/>
        </w:rPr>
        <w:t>) y despué</w:t>
      </w:r>
      <w:r w:rsidRPr="004412BF">
        <w:rPr>
          <w:rFonts w:ascii="Verdana" w:hAnsi="Verdana" w:cs="Arial"/>
          <w:sz w:val="20"/>
          <w:szCs w:val="20"/>
          <w:lang w:val="es-CL"/>
        </w:rPr>
        <w:t>s convertirla a num</w:t>
      </w:r>
      <w:r>
        <w:rPr>
          <w:rFonts w:ascii="Verdana" w:hAnsi="Verdana" w:cs="Arial"/>
          <w:sz w:val="20"/>
          <w:szCs w:val="20"/>
          <w:lang w:val="es-CL"/>
        </w:rPr>
        <w:t xml:space="preserve">ero utilizando </w:t>
      </w:r>
      <w:proofErr w:type="spellStart"/>
      <w:r>
        <w:rPr>
          <w:rFonts w:ascii="Verdana" w:hAnsi="Verdana" w:cs="Arial"/>
          <w:sz w:val="20"/>
          <w:szCs w:val="20"/>
          <w:lang w:val="es-CL"/>
        </w:rPr>
        <w:t>Integer.parseInt</w:t>
      </w:r>
      <w:proofErr w:type="spellEnd"/>
      <w:r>
        <w:rPr>
          <w:rFonts w:ascii="Verdana" w:hAnsi="Verdana" w:cs="Arial"/>
          <w:sz w:val="20"/>
          <w:szCs w:val="20"/>
          <w:lang w:val="es-CL"/>
        </w:rPr>
        <w:t>()</w:t>
      </w:r>
    </w:p>
    <w:p w:rsidR="00DB12CC" w:rsidRPr="00D4025B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  <w:r w:rsidRPr="00D4025B">
        <w:rPr>
          <w:rFonts w:ascii="Verdana" w:hAnsi="Verdana" w:cs="Arial"/>
          <w:sz w:val="20"/>
          <w:szCs w:val="20"/>
          <w:lang w:val="es-CL"/>
        </w:rPr>
        <w:t xml:space="preserve">Un </w:t>
      </w:r>
      <w:proofErr w:type="spellStart"/>
      <w:r w:rsidRPr="00D4025B">
        <w:rPr>
          <w:rFonts w:ascii="Verdana" w:hAnsi="Verdana" w:cs="Arial"/>
          <w:sz w:val="20"/>
          <w:szCs w:val="20"/>
          <w:lang w:val="es-CL"/>
        </w:rPr>
        <w:t>Stream</w:t>
      </w:r>
      <w:proofErr w:type="spellEnd"/>
      <w:r w:rsidRPr="00D4025B">
        <w:rPr>
          <w:rFonts w:ascii="Verdana" w:hAnsi="Verdana" w:cs="Arial"/>
          <w:sz w:val="20"/>
          <w:szCs w:val="20"/>
          <w:lang w:val="es-CL"/>
        </w:rPr>
        <w:t xml:space="preserve"> es simplemente una fuente o destino de bytes.</w:t>
      </w:r>
      <w:r>
        <w:rPr>
          <w:rFonts w:ascii="Verdana" w:hAnsi="Verdana" w:cs="Arial"/>
          <w:sz w:val="20"/>
          <w:szCs w:val="20"/>
          <w:lang w:val="es-CL"/>
        </w:rPr>
        <w:t xml:space="preserve"> </w:t>
      </w:r>
      <w:r w:rsidRPr="00D4025B">
        <w:rPr>
          <w:rFonts w:ascii="Verdana" w:hAnsi="Verdana" w:cs="Arial"/>
          <w:sz w:val="20"/>
          <w:szCs w:val="20"/>
          <w:lang w:val="es-CL"/>
        </w:rPr>
        <w:t xml:space="preserve">Los </w:t>
      </w:r>
      <w:proofErr w:type="spellStart"/>
      <w:r w:rsidRPr="00D4025B">
        <w:rPr>
          <w:rFonts w:ascii="Verdana" w:hAnsi="Verdana" w:cs="Arial"/>
          <w:sz w:val="20"/>
          <w:szCs w:val="20"/>
          <w:lang w:val="es-CL"/>
        </w:rPr>
        <w:t>streams</w:t>
      </w:r>
      <w:proofErr w:type="spellEnd"/>
      <w:r w:rsidRPr="00D4025B">
        <w:rPr>
          <w:rFonts w:ascii="Verdana" w:hAnsi="Verdana" w:cs="Arial"/>
          <w:sz w:val="20"/>
          <w:szCs w:val="20"/>
          <w:lang w:val="es-CL"/>
        </w:rPr>
        <w:t xml:space="preserve"> más comunes son los archivos. Tambi</w:t>
      </w:r>
      <w:r>
        <w:rPr>
          <w:rFonts w:ascii="Verdana" w:hAnsi="Verdana" w:cs="Arial"/>
          <w:sz w:val="20"/>
          <w:szCs w:val="20"/>
          <w:lang w:val="es-CL"/>
        </w:rPr>
        <w:t xml:space="preserve">én pueden ser caracteres de un </w:t>
      </w:r>
      <w:proofErr w:type="spellStart"/>
      <w:r>
        <w:rPr>
          <w:rFonts w:ascii="Verdana" w:hAnsi="Verdana" w:cs="Arial"/>
          <w:sz w:val="20"/>
          <w:szCs w:val="20"/>
          <w:lang w:val="es-CL"/>
        </w:rPr>
        <w:t>S</w:t>
      </w:r>
      <w:r w:rsidRPr="00D4025B">
        <w:rPr>
          <w:rFonts w:ascii="Verdana" w:hAnsi="Verdana" w:cs="Arial"/>
          <w:sz w:val="20"/>
          <w:szCs w:val="20"/>
          <w:lang w:val="es-CL"/>
        </w:rPr>
        <w:t>tring</w:t>
      </w:r>
      <w:proofErr w:type="spellEnd"/>
      <w:r w:rsidRPr="00D4025B">
        <w:rPr>
          <w:rFonts w:ascii="Verdana" w:hAnsi="Verdana" w:cs="Arial"/>
          <w:sz w:val="20"/>
          <w:szCs w:val="20"/>
          <w:lang w:val="es-CL"/>
        </w:rPr>
        <w:t xml:space="preserve"> o bloque de memoria. </w:t>
      </w:r>
      <w:r>
        <w:rPr>
          <w:rFonts w:ascii="Verdana" w:hAnsi="Verdana" w:cs="Arial"/>
          <w:sz w:val="20"/>
          <w:szCs w:val="20"/>
          <w:lang w:val="es-CL"/>
        </w:rPr>
        <w:t xml:space="preserve">Java permite </w:t>
      </w:r>
      <w:r w:rsidRPr="00D4025B">
        <w:rPr>
          <w:rFonts w:ascii="Verdana" w:hAnsi="Verdana" w:cs="Arial"/>
          <w:sz w:val="20"/>
          <w:szCs w:val="20"/>
          <w:lang w:val="es-CL"/>
        </w:rPr>
        <w:t xml:space="preserve"> que el programador los trate de la misma forma que archivos.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  <w:r w:rsidRPr="00D4025B">
        <w:rPr>
          <w:rFonts w:ascii="Verdana" w:hAnsi="Verdana" w:cs="Arial"/>
          <w:sz w:val="20"/>
          <w:szCs w:val="20"/>
          <w:lang w:val="es-CL"/>
        </w:rPr>
        <w:t>En Java se usan diferentes mecanismos para dar formato a datos. Ofrece clases orientada a manejo de bajo nivel y otras de alto nivel. Da gran flexibilidad y hace uso de “filtros en cascada” para manipular los datos de entrada o salida.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>A continuación se muestra la categoría de clases con su árbol jerárquico:</w:t>
      </w:r>
    </w:p>
    <w:p w:rsidR="00DB12CC" w:rsidRDefault="00DB12CC" w:rsidP="00DB12CC">
      <w:pPr>
        <w:numPr>
          <w:ilvl w:val="0"/>
          <w:numId w:val="1"/>
        </w:num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sz w:val="20"/>
          <w:szCs w:val="20"/>
          <w:lang w:val="es-CL"/>
        </w:rPr>
        <w:t>Clases para lectura de caracteres: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CL"/>
        </w:rPr>
      </w:pPr>
    </w:p>
    <w:p w:rsidR="00DB12CC" w:rsidRDefault="00DB12CC" w:rsidP="00DB12CC">
      <w:pPr>
        <w:spacing w:before="240"/>
        <w:ind w:left="708"/>
        <w:jc w:val="both"/>
        <w:rPr>
          <w:rFonts w:ascii="Verdana" w:hAnsi="Verdana" w:cs="Arial"/>
          <w:sz w:val="20"/>
          <w:szCs w:val="20"/>
          <w:lang w:val="es-CL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5372100" cy="1964055"/>
            <wp:effectExtent l="19050" t="19050" r="19050" b="17145"/>
            <wp:wrapSquare wrapText="bothSides"/>
            <wp:docPr id="13" name="Imagen 13" descr="23r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3read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964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2CC" w:rsidRDefault="00DB12CC" w:rsidP="00DB12CC">
      <w:pPr>
        <w:spacing w:before="240"/>
        <w:rPr>
          <w:rFonts w:ascii="Verdana" w:hAnsi="Verdana" w:cs="Arial"/>
          <w:sz w:val="20"/>
          <w:szCs w:val="20"/>
          <w:lang w:val="es-CL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Pr="00D4025B" w:rsidRDefault="00DB12CC" w:rsidP="00DB12CC">
      <w:pPr>
        <w:numPr>
          <w:ilvl w:val="0"/>
          <w:numId w:val="1"/>
        </w:numPr>
        <w:spacing w:before="240"/>
        <w:rPr>
          <w:rFonts w:ascii="Verdana" w:hAnsi="Verdana" w:cs="Arial"/>
          <w:sz w:val="20"/>
          <w:szCs w:val="20"/>
          <w:lang w:val="es-MX"/>
        </w:rPr>
      </w:pPr>
      <w:r w:rsidRPr="00D4025B">
        <w:rPr>
          <w:rFonts w:ascii="Verdana" w:hAnsi="Verdana" w:cs="Arial"/>
          <w:sz w:val="20"/>
          <w:szCs w:val="20"/>
          <w:lang w:val="es-MX"/>
        </w:rPr>
        <w:lastRenderedPageBreak/>
        <w:t>Clases para escritura de caracteres</w:t>
      </w: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66675</wp:posOffset>
            </wp:positionV>
            <wp:extent cx="5372100" cy="2564765"/>
            <wp:effectExtent l="19050" t="19050" r="19050" b="26035"/>
            <wp:wrapNone/>
            <wp:docPr id="14" name="Imagen 14" descr="24wri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4wri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64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2"/>
          <w:szCs w:val="22"/>
        </w:rPr>
        <w:pict>
          <v:shape id="_x0000_s1040" style="position:absolute;margin-left:98.25pt;margin-top:174.65pt;width:9.75pt;height:34pt;z-index:251663360;mso-position-horizontal:absolute;mso-position-horizontal-relative:text;mso-position-vertical:absolute;mso-position-vertical-relative:text" coordsize="91,272" path="m91,272l,272,,e" filled="f" fillcolor="#00e4a8">
            <v:shadow color="#1c1c1c"/>
            <v:path arrowok="t"/>
          </v:shape>
        </w:pict>
      </w:r>
      <w:r>
        <w:rPr>
          <w:rFonts w:ascii="Verdana" w:hAnsi="Verdana" w:cs="Arial"/>
          <w:b/>
          <w:noProof/>
          <w:sz w:val="22"/>
          <w:szCs w:val="22"/>
        </w:rPr>
      </w:r>
      <w:r w:rsidRPr="00D4025B">
        <w:rPr>
          <w:rFonts w:ascii="Verdana" w:hAnsi="Verdana" w:cs="Arial"/>
          <w:b/>
          <w:sz w:val="22"/>
          <w:szCs w:val="22"/>
          <w:lang w:val="es-MX"/>
        </w:rPr>
        <w:pict>
          <v:group id="_x0000_s1028" editas="canvas" style="width:348.75pt;height:170.1pt;mso-position-horizontal-relative:char;mso-position-vertical-relative:line" coordorigin="1701,6039" coordsize="6975,34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701;top:6039;width:6975;height:340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noProof/>
          <w:sz w:val="22"/>
          <w:szCs w:val="22"/>
        </w:rPr>
        <w:pict>
          <v:roundrect id="_x0000_s1039" style="position:absolute;margin-left:108pt;margin-top:4.9pt;width:114pt;height:27pt;z-index:251662336" arcsize="10923f" filled="f" fillcolor="#00e4a8">
            <v:shadow color="#1c1c1c"/>
            <v:textbox style="mso-next-textbox:#_x0000_s1039">
              <w:txbxContent>
                <w:p w:rsidR="00DB12CC" w:rsidRPr="00D4025B" w:rsidRDefault="00DB12CC" w:rsidP="00DB12CC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4025B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PrintWriter</w:t>
                  </w:r>
                  <w:proofErr w:type="spellEnd"/>
                </w:p>
              </w:txbxContent>
            </v:textbox>
          </v:roundrect>
        </w:pict>
      </w: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Pr="00F565CB" w:rsidRDefault="00DB12CC" w:rsidP="00DB12CC">
      <w:pPr>
        <w:numPr>
          <w:ilvl w:val="0"/>
          <w:numId w:val="1"/>
        </w:numPr>
        <w:spacing w:before="240"/>
        <w:rPr>
          <w:rFonts w:ascii="Verdana" w:hAnsi="Verdana" w:cs="Arial"/>
          <w:sz w:val="20"/>
          <w:szCs w:val="20"/>
          <w:lang w:val="es-MX"/>
        </w:rPr>
      </w:pPr>
      <w:r w:rsidRPr="00F565CB">
        <w:rPr>
          <w:rFonts w:ascii="Verdana" w:hAnsi="Verdana" w:cs="Arial"/>
          <w:sz w:val="20"/>
          <w:szCs w:val="20"/>
          <w:lang w:val="es-MX"/>
        </w:rPr>
        <w:t>Lectura de bytes</w:t>
      </w: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5257800" cy="2263775"/>
            <wp:effectExtent l="19050" t="19050" r="19050" b="22225"/>
            <wp:docPr id="3" name="Imagen 3" descr="25inp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input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63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spacing w:before="240"/>
        <w:rPr>
          <w:rFonts w:ascii="Verdana" w:hAnsi="Verdana" w:cs="Arial"/>
          <w:b/>
          <w:sz w:val="22"/>
          <w:szCs w:val="22"/>
          <w:lang w:val="es-MX"/>
        </w:rPr>
      </w:pPr>
    </w:p>
    <w:p w:rsidR="00DB12CC" w:rsidRDefault="00DB12CC" w:rsidP="00DB12CC">
      <w:pPr>
        <w:numPr>
          <w:ilvl w:val="0"/>
          <w:numId w:val="1"/>
        </w:numPr>
        <w:spacing w:before="240"/>
        <w:rPr>
          <w:rFonts w:ascii="Verdana" w:hAnsi="Verdana" w:cs="Arial"/>
          <w:sz w:val="20"/>
          <w:szCs w:val="20"/>
          <w:lang w:val="es-MX"/>
        </w:rPr>
      </w:pPr>
      <w:r w:rsidRPr="00F565CB">
        <w:rPr>
          <w:rFonts w:ascii="Verdana" w:hAnsi="Verdana" w:cs="Arial"/>
          <w:sz w:val="20"/>
          <w:szCs w:val="20"/>
          <w:lang w:val="es-MX"/>
        </w:rPr>
        <w:lastRenderedPageBreak/>
        <w:t>Escritura de bytes</w:t>
      </w:r>
    </w:p>
    <w:p w:rsidR="00DB12CC" w:rsidRPr="00F565CB" w:rsidRDefault="00DB12CC" w:rsidP="00DB12CC">
      <w:pPr>
        <w:spacing w:before="240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4914900" cy="1524635"/>
            <wp:effectExtent l="19050" t="19050" r="19050" b="18415"/>
            <wp:docPr id="2" name="Imagen 2" descr="26outp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output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24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B12CC" w:rsidRPr="00FB6024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 w:rsidRPr="00FB6024">
        <w:rPr>
          <w:rFonts w:ascii="Verdana" w:hAnsi="Verdana" w:cs="Arial"/>
          <w:sz w:val="20"/>
          <w:szCs w:val="20"/>
          <w:lang w:val="es-MX"/>
        </w:rPr>
        <w:t xml:space="preserve">La clase 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OutputStream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 xml:space="preserve"> es una clase abstracta</w:t>
      </w:r>
      <w:r>
        <w:rPr>
          <w:rFonts w:ascii="Verdana" w:hAnsi="Verdana" w:cs="Arial"/>
          <w:sz w:val="20"/>
          <w:szCs w:val="20"/>
          <w:lang w:val="es-MX"/>
        </w:rPr>
        <w:t xml:space="preserve"> (no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instanciable</w:t>
      </w:r>
      <w:proofErr w:type="spellEnd"/>
      <w:r>
        <w:rPr>
          <w:rFonts w:ascii="Verdana" w:hAnsi="Verdana" w:cs="Arial"/>
          <w:sz w:val="20"/>
          <w:szCs w:val="20"/>
          <w:lang w:val="es-MX"/>
        </w:rPr>
        <w:t>)</w:t>
      </w:r>
      <w:r w:rsidRPr="00FB6024">
        <w:rPr>
          <w:rFonts w:ascii="Verdana" w:hAnsi="Verdana" w:cs="Arial"/>
          <w:sz w:val="20"/>
          <w:szCs w:val="20"/>
          <w:lang w:val="es-MX"/>
        </w:rPr>
        <w:t xml:space="preserve"> que especifica un número de operaciones para escribir un byte, para escribir un arreglo de bytes, y para cerrar el 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stream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>.</w:t>
      </w:r>
    </w:p>
    <w:p w:rsidR="00DB12CC" w:rsidRPr="00FB6024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r w:rsidRPr="00FB6024">
        <w:rPr>
          <w:rFonts w:ascii="Verdana" w:hAnsi="Verdana" w:cs="Arial"/>
          <w:sz w:val="20"/>
          <w:szCs w:val="20"/>
          <w:lang w:val="es-MX"/>
        </w:rPr>
        <w:t xml:space="preserve">Clases derivadas de ésta son 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FileOutputStream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 xml:space="preserve"> y 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ByteArrayOutputStream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 xml:space="preserve">, las cuales son clases concretas (no abstractas). Sus operaciones de 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write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 xml:space="preserve"> envían bytes a archivo o memoria.</w:t>
      </w:r>
      <w:r>
        <w:rPr>
          <w:rFonts w:ascii="Verdana" w:hAnsi="Verdana" w:cs="Arial"/>
          <w:sz w:val="20"/>
          <w:szCs w:val="20"/>
          <w:lang w:val="es-MX"/>
        </w:rPr>
        <w:t xml:space="preserve"> </w:t>
      </w:r>
      <w:r w:rsidRPr="00FB6024">
        <w:rPr>
          <w:rFonts w:ascii="Verdana" w:hAnsi="Verdana" w:cs="Arial"/>
          <w:sz w:val="20"/>
          <w:szCs w:val="20"/>
          <w:lang w:val="es-MX"/>
        </w:rPr>
        <w:t>Para dar formato a</w:t>
      </w:r>
      <w:r>
        <w:rPr>
          <w:rFonts w:ascii="Verdana" w:hAnsi="Verdana" w:cs="Arial"/>
          <w:sz w:val="20"/>
          <w:szCs w:val="20"/>
          <w:lang w:val="es-MX"/>
        </w:rPr>
        <w:t xml:space="preserve"> los datos (imprimir números y </w:t>
      </w:r>
      <w:proofErr w:type="spellStart"/>
      <w:r>
        <w:rPr>
          <w:rFonts w:ascii="Verdana" w:hAnsi="Verdana" w:cs="Arial"/>
          <w:sz w:val="20"/>
          <w:szCs w:val="20"/>
          <w:lang w:val="es-MX"/>
        </w:rPr>
        <w:t>S</w:t>
      </w:r>
      <w:r w:rsidRPr="00FB6024">
        <w:rPr>
          <w:rFonts w:ascii="Verdana" w:hAnsi="Verdana" w:cs="Arial"/>
          <w:sz w:val="20"/>
          <w:szCs w:val="20"/>
          <w:lang w:val="es-MX"/>
        </w:rPr>
        <w:t>trings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>) se dispone de las clases “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Writers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>”.</w:t>
      </w:r>
    </w:p>
    <w:p w:rsidR="00DB12CC" w:rsidRPr="00FB6024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s-MX"/>
        </w:rPr>
      </w:pP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PrintWriter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 xml:space="preserve"> es una clase de esa jerarquía, la cual recibe en su constructor el objeto con el cual podrá escribir (</w:t>
      </w:r>
      <w:proofErr w:type="spellStart"/>
      <w:r w:rsidRPr="00FB6024">
        <w:rPr>
          <w:rFonts w:ascii="Verdana" w:hAnsi="Verdana" w:cs="Arial"/>
          <w:sz w:val="20"/>
          <w:szCs w:val="20"/>
          <w:lang w:val="es-MX"/>
        </w:rPr>
        <w:t>write</w:t>
      </w:r>
      <w:proofErr w:type="spellEnd"/>
      <w:r w:rsidRPr="00FB6024">
        <w:rPr>
          <w:rFonts w:ascii="Verdana" w:hAnsi="Verdana" w:cs="Arial"/>
          <w:sz w:val="20"/>
          <w:szCs w:val="20"/>
          <w:lang w:val="es-MX"/>
        </w:rPr>
        <w:t>) los bytes.</w:t>
      </w:r>
    </w:p>
    <w:p w:rsidR="00DB12CC" w:rsidRPr="00E76F8C" w:rsidRDefault="00DB12CC" w:rsidP="00DB12CC">
      <w:pPr>
        <w:spacing w:before="240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E76F8C">
        <w:rPr>
          <w:rFonts w:ascii="Verdana" w:hAnsi="Verdana" w:cs="Arial"/>
          <w:sz w:val="20"/>
          <w:szCs w:val="20"/>
          <w:lang w:val="en-US"/>
        </w:rPr>
        <w:t>Ejemplo</w:t>
      </w:r>
      <w:proofErr w:type="spellEnd"/>
      <w:r w:rsidRPr="00E76F8C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E76F8C">
        <w:rPr>
          <w:rFonts w:ascii="Verdana" w:hAnsi="Verdana" w:cs="Arial"/>
          <w:sz w:val="20"/>
          <w:szCs w:val="20"/>
          <w:lang w:val="en-US"/>
        </w:rPr>
        <w:t>sintaxis</w:t>
      </w:r>
      <w:proofErr w:type="spellEnd"/>
      <w:r w:rsidRPr="00E76F8C">
        <w:rPr>
          <w:rFonts w:ascii="Verdana" w:hAnsi="Verdana" w:cs="Arial"/>
          <w:sz w:val="20"/>
          <w:szCs w:val="20"/>
          <w:lang w:val="en-US"/>
        </w:rPr>
        <w:t xml:space="preserve"> de </w:t>
      </w:r>
      <w:proofErr w:type="spellStart"/>
      <w:proofErr w:type="gramStart"/>
      <w:r w:rsidRPr="00E76F8C">
        <w:rPr>
          <w:rFonts w:ascii="Verdana" w:hAnsi="Verdana" w:cs="Arial"/>
          <w:sz w:val="20"/>
          <w:szCs w:val="20"/>
          <w:lang w:val="en-US"/>
        </w:rPr>
        <w:t>uso</w:t>
      </w:r>
      <w:proofErr w:type="spellEnd"/>
      <w:proofErr w:type="gramEnd"/>
      <w:r w:rsidRPr="00E76F8C">
        <w:rPr>
          <w:rFonts w:ascii="Verdana" w:hAnsi="Verdana" w:cs="Arial"/>
          <w:sz w:val="20"/>
          <w:szCs w:val="20"/>
          <w:lang w:val="en-US"/>
        </w:rPr>
        <w:t>:</w:t>
      </w:r>
    </w:p>
    <w:p w:rsidR="00DB12CC" w:rsidRDefault="00DB12CC" w:rsidP="00DB12CC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pacing w:before="240"/>
        <w:ind w:left="708" w:right="944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FB6024">
        <w:rPr>
          <w:rFonts w:ascii="Verdana" w:hAnsi="Verdana" w:cs="Arial"/>
          <w:sz w:val="20"/>
          <w:szCs w:val="20"/>
          <w:lang w:val="en-US"/>
        </w:rPr>
        <w:t>FileOutputStream</w:t>
      </w:r>
      <w:proofErr w:type="spellEnd"/>
      <w:r w:rsidRPr="00FB6024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FB6024">
        <w:rPr>
          <w:rFonts w:ascii="Verdana" w:hAnsi="Verdana" w:cs="Arial"/>
          <w:sz w:val="20"/>
          <w:szCs w:val="20"/>
          <w:lang w:val="en-US"/>
        </w:rPr>
        <w:t>fout</w:t>
      </w:r>
      <w:proofErr w:type="spellEnd"/>
      <w:r w:rsidRPr="00FB6024">
        <w:rPr>
          <w:rFonts w:ascii="Verdana" w:hAnsi="Verdana" w:cs="Arial"/>
          <w:sz w:val="20"/>
          <w:szCs w:val="20"/>
          <w:lang w:val="en-US"/>
        </w:rPr>
        <w:t xml:space="preserve"> = new </w:t>
      </w:r>
      <w:proofErr w:type="spellStart"/>
      <w:r w:rsidRPr="00FB6024">
        <w:rPr>
          <w:rFonts w:ascii="Verdana" w:hAnsi="Verdana" w:cs="Arial"/>
          <w:sz w:val="20"/>
          <w:szCs w:val="20"/>
          <w:lang w:val="en-US"/>
        </w:rPr>
        <w:t>FileOutputStream</w:t>
      </w:r>
      <w:proofErr w:type="spellEnd"/>
      <w:r w:rsidRPr="00FB6024">
        <w:rPr>
          <w:rFonts w:ascii="Verdana" w:hAnsi="Verdana" w:cs="Arial"/>
          <w:sz w:val="20"/>
          <w:szCs w:val="20"/>
          <w:lang w:val="en-US"/>
        </w:rPr>
        <w:t xml:space="preserve"> (“output. </w:t>
      </w:r>
      <w:proofErr w:type="spellStart"/>
      <w:proofErr w:type="gramStart"/>
      <w:r>
        <w:rPr>
          <w:rFonts w:ascii="Verdana" w:hAnsi="Verdana" w:cs="Arial"/>
          <w:sz w:val="20"/>
          <w:szCs w:val="20"/>
          <w:lang w:val="en-US"/>
        </w:rPr>
        <w:t>d</w:t>
      </w:r>
      <w:r w:rsidRPr="00FB6024">
        <w:rPr>
          <w:rFonts w:ascii="Verdana" w:hAnsi="Verdana" w:cs="Arial"/>
          <w:sz w:val="20"/>
          <w:szCs w:val="20"/>
          <w:lang w:val="en-US"/>
        </w:rPr>
        <w:t>at</w:t>
      </w:r>
      <w:proofErr w:type="spellEnd"/>
      <w:proofErr w:type="gramEnd"/>
      <w:r w:rsidRPr="00FB6024">
        <w:rPr>
          <w:rFonts w:ascii="Verdana" w:hAnsi="Verdana" w:cs="Arial"/>
          <w:sz w:val="20"/>
          <w:szCs w:val="20"/>
          <w:lang w:val="en-US"/>
        </w:rPr>
        <w:t>”);</w:t>
      </w:r>
    </w:p>
    <w:p w:rsidR="00DB12CC" w:rsidRPr="00DB12CC" w:rsidRDefault="00DB12CC" w:rsidP="00DB12CC">
      <w:pPr>
        <w:pBdr>
          <w:top w:val="single" w:sz="4" w:space="1" w:color="FF0000" w:shadow="1"/>
          <w:left w:val="single" w:sz="4" w:space="4" w:color="FF0000" w:shadow="1"/>
          <w:bottom w:val="single" w:sz="4" w:space="1" w:color="FF0000" w:shadow="1"/>
          <w:right w:val="single" w:sz="4" w:space="4" w:color="FF0000" w:shadow="1"/>
        </w:pBdr>
        <w:spacing w:before="240"/>
        <w:ind w:left="708" w:right="944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PrintWriter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 xml:space="preserve"> pout = new </w:t>
      </w:r>
      <w:proofErr w:type="spellStart"/>
      <w:proofErr w:type="gramStart"/>
      <w:r w:rsidRPr="00DB12CC">
        <w:rPr>
          <w:rFonts w:ascii="Verdana" w:hAnsi="Verdana" w:cs="Arial"/>
          <w:sz w:val="20"/>
          <w:szCs w:val="20"/>
          <w:lang w:val="en-US"/>
        </w:rPr>
        <w:t>PrintWiter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>(</w:t>
      </w:r>
      <w:proofErr w:type="spellStart"/>
      <w:proofErr w:type="gramEnd"/>
      <w:r w:rsidRPr="00DB12CC">
        <w:rPr>
          <w:rFonts w:ascii="Verdana" w:hAnsi="Verdana" w:cs="Arial"/>
          <w:sz w:val="20"/>
          <w:szCs w:val="20"/>
          <w:lang w:val="en-US"/>
        </w:rPr>
        <w:t>fout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 xml:space="preserve">); </w:t>
      </w:r>
    </w:p>
    <w:p w:rsidR="00DB12CC" w:rsidRPr="00DB12CC" w:rsidRDefault="00DB12CC" w:rsidP="00DB12CC">
      <w:pPr>
        <w:spacing w:before="240"/>
        <w:rPr>
          <w:rFonts w:ascii="Verdana" w:hAnsi="Verdana" w:cs="Arial"/>
          <w:sz w:val="20"/>
          <w:szCs w:val="20"/>
          <w:lang w:val="en-US"/>
        </w:rPr>
      </w:pPr>
      <w:r w:rsidRPr="00DB12CC">
        <w:rPr>
          <w:rFonts w:ascii="Verdana" w:hAnsi="Verdana" w:cs="Arial"/>
          <w:sz w:val="20"/>
          <w:szCs w:val="20"/>
          <w:lang w:val="en-US"/>
        </w:rPr>
        <w:tab/>
      </w:r>
    </w:p>
    <w:p w:rsidR="00DB12CC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Ejemplo: Crear una clase que copie un archivo en otro.</w:t>
      </w:r>
    </w:p>
    <w:p w:rsidR="00DB12CC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</w:p>
    <w:p w:rsidR="00DB12CC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lastRenderedPageBreak/>
        <w:drawing>
          <wp:inline distT="0" distB="0" distL="0" distR="0">
            <wp:extent cx="5400675" cy="4057650"/>
            <wp:effectExtent l="19050" t="19050" r="28575" b="190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7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024">
        <w:rPr>
          <w:rFonts w:ascii="Verdana" w:hAnsi="Verdana" w:cs="Arial"/>
          <w:sz w:val="20"/>
          <w:szCs w:val="20"/>
        </w:rPr>
        <w:t xml:space="preserve"> </w:t>
      </w:r>
    </w:p>
    <w:p w:rsidR="00DB12CC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</w:p>
    <w:p w:rsidR="00DB12CC" w:rsidRPr="00FB6024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FB6024">
        <w:rPr>
          <w:rFonts w:ascii="Verdana" w:hAnsi="Verdana" w:cs="Arial"/>
          <w:sz w:val="20"/>
          <w:szCs w:val="20"/>
        </w:rPr>
        <w:t>Además de formato podemos disponer de un buffer</w:t>
      </w:r>
      <w:r>
        <w:rPr>
          <w:rFonts w:ascii="Verdana" w:hAnsi="Verdana" w:cs="Arial"/>
          <w:sz w:val="20"/>
          <w:szCs w:val="20"/>
        </w:rPr>
        <w:t xml:space="preserve"> (o canal) </w:t>
      </w:r>
      <w:r w:rsidRPr="00FB6024">
        <w:rPr>
          <w:rFonts w:ascii="Verdana" w:hAnsi="Verdana" w:cs="Arial"/>
          <w:sz w:val="20"/>
          <w:szCs w:val="20"/>
        </w:rPr>
        <w:t xml:space="preserve"> para mejorar el desempeño de algunos dispositivos de entrada y salida.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Para poder crear una cadena dentro de un Buffer </w:t>
      </w:r>
      <w:r w:rsidRPr="00FB6024">
        <w:rPr>
          <w:rFonts w:ascii="Verdana" w:hAnsi="Verdana" w:cs="Arial"/>
          <w:sz w:val="20"/>
          <w:szCs w:val="20"/>
        </w:rPr>
        <w:t>se usa:</w:t>
      </w:r>
    </w:p>
    <w:p w:rsidR="00DB12CC" w:rsidRPr="003054EE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3054EE">
        <w:rPr>
          <w:rFonts w:ascii="Verdana" w:hAnsi="Verdana" w:cs="Arial"/>
          <w:sz w:val="20"/>
          <w:szCs w:val="20"/>
          <w:lang w:val="en-US"/>
        </w:rPr>
        <w:t>PrintWriter</w:t>
      </w:r>
      <w:proofErr w:type="spellEnd"/>
      <w:r w:rsidRPr="003054EE">
        <w:rPr>
          <w:rFonts w:ascii="Verdana" w:hAnsi="Verdana" w:cs="Arial"/>
          <w:sz w:val="20"/>
          <w:szCs w:val="20"/>
          <w:lang w:val="en-US"/>
        </w:rPr>
        <w:t xml:space="preserve"> pout = new </w:t>
      </w:r>
      <w:proofErr w:type="spellStart"/>
      <w:proofErr w:type="gramStart"/>
      <w:r w:rsidRPr="003054EE">
        <w:rPr>
          <w:rFonts w:ascii="Verdana" w:hAnsi="Verdana" w:cs="Arial"/>
          <w:sz w:val="20"/>
          <w:szCs w:val="20"/>
          <w:lang w:val="en-US"/>
        </w:rPr>
        <w:t>PrintWriter</w:t>
      </w:r>
      <w:proofErr w:type="spellEnd"/>
      <w:r w:rsidRPr="003054EE">
        <w:rPr>
          <w:rFonts w:ascii="Verdana" w:hAnsi="Verdana" w:cs="Arial"/>
          <w:sz w:val="20"/>
          <w:szCs w:val="20"/>
          <w:lang w:val="en-US"/>
        </w:rPr>
        <w:t>(</w:t>
      </w:r>
      <w:proofErr w:type="gramEnd"/>
      <w:r w:rsidRPr="003054EE">
        <w:rPr>
          <w:rFonts w:ascii="Verdana" w:hAnsi="Verdana" w:cs="Arial"/>
          <w:sz w:val="20"/>
          <w:szCs w:val="20"/>
          <w:lang w:val="en-US"/>
        </w:rPr>
        <w:t xml:space="preserve">new </w:t>
      </w:r>
      <w:proofErr w:type="spellStart"/>
      <w:r w:rsidRPr="003054EE">
        <w:rPr>
          <w:rFonts w:ascii="Verdana" w:hAnsi="Verdana" w:cs="Arial"/>
          <w:sz w:val="20"/>
          <w:szCs w:val="20"/>
          <w:lang w:val="en-US"/>
        </w:rPr>
        <w:t>BufferedOutputStream</w:t>
      </w:r>
      <w:proofErr w:type="spellEnd"/>
      <w:r w:rsidRPr="003054EE">
        <w:rPr>
          <w:rFonts w:ascii="Verdana" w:hAnsi="Verdana" w:cs="Arial"/>
          <w:sz w:val="20"/>
          <w:szCs w:val="20"/>
          <w:lang w:val="en-US"/>
        </w:rPr>
        <w:br/>
        <w:t xml:space="preserve">(new </w:t>
      </w:r>
      <w:proofErr w:type="spellStart"/>
      <w:r w:rsidRPr="003054EE">
        <w:rPr>
          <w:rFonts w:ascii="Verdana" w:hAnsi="Verdana" w:cs="Arial"/>
          <w:sz w:val="20"/>
          <w:szCs w:val="20"/>
          <w:lang w:val="en-US"/>
        </w:rPr>
        <w:t>FileOutpurStream</w:t>
      </w:r>
      <w:proofErr w:type="spellEnd"/>
      <w:r w:rsidRPr="003054EE">
        <w:rPr>
          <w:rFonts w:ascii="Verdana" w:hAnsi="Verdana" w:cs="Arial"/>
          <w:sz w:val="20"/>
          <w:szCs w:val="20"/>
          <w:lang w:val="en-US"/>
        </w:rPr>
        <w:t>(“Output.dat”)));</w:t>
      </w:r>
    </w:p>
    <w:p w:rsidR="00DB12CC" w:rsidRPr="003054EE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  <w:lang w:val="en-US"/>
        </w:rPr>
      </w:pPr>
    </w:p>
    <w:p w:rsidR="00DB12CC" w:rsidRPr="00FB6024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</w:r>
      <w:r w:rsidRPr="00FB6024">
        <w:rPr>
          <w:rFonts w:ascii="Verdana" w:hAnsi="Verdana" w:cs="Arial"/>
          <w:sz w:val="20"/>
          <w:szCs w:val="20"/>
        </w:rPr>
        <w:pict>
          <v:group id="_x0000_s1030" editas="canvas" style="width:425.2pt;height:29.95pt;mso-position-horizontal-relative:char;mso-position-vertical-relative:line" coordorigin="2281,578" coordsize="10615,754">
            <o:lock v:ext="edit" aspectratio="t"/>
            <v:shape id="_x0000_s1031" type="#_x0000_t75" style="position:absolute;left:2281;top:578;width:10615;height:75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281;top:578;width:1621;height:448;mso-wrap-style:none;v-text-anchor:top-baseline" filled="f" fillcolor="#00e4a8">
              <v:shadow color="#1c1c1c"/>
              <v:textbox style="mso-fit-shape-to-text:t" inset="1.72719mm,.86361mm,1.72719mm,.86361mm">
                <w:txbxContent>
                  <w:p w:rsidR="00DB12CC" w:rsidRPr="00FB6024" w:rsidRDefault="00DB12CC" w:rsidP="00DB12CC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/>
                        <w:color w:val="000000"/>
                        <w:sz w:val="20"/>
                        <w:szCs w:val="20"/>
                        <w:lang w:val="es-ES_tradnl"/>
                      </w:rPr>
                    </w:pPr>
                    <w:proofErr w:type="spellStart"/>
                    <w:r w:rsidRPr="00FB6024">
                      <w:rPr>
                        <w:rFonts w:ascii="Verdana" w:hAnsi="Verdana"/>
                        <w:color w:val="000000"/>
                        <w:sz w:val="20"/>
                        <w:szCs w:val="20"/>
                        <w:lang w:val="es-ES_tradnl"/>
                      </w:rPr>
                      <w:t>PrintWriter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4983;top:578;width:3110;height:448;mso-wrap-style:none;v-text-anchor:top-baseline" filled="f" fillcolor="#00e4a8">
              <v:shadow color="#1c1c1c"/>
              <v:textbox style="mso-fit-shape-to-text:t" inset="1.72719mm,.86361mm,1.72719mm,.86361mm">
                <w:txbxContent>
                  <w:p w:rsidR="00DB12CC" w:rsidRPr="00FB6024" w:rsidRDefault="00DB12CC" w:rsidP="00DB12CC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/>
                        <w:color w:val="000000"/>
                        <w:sz w:val="20"/>
                        <w:szCs w:val="20"/>
                        <w:lang w:val="es-ES_tradnl"/>
                      </w:rPr>
                    </w:pPr>
                    <w:proofErr w:type="spellStart"/>
                    <w:r w:rsidRPr="00FB6024">
                      <w:rPr>
                        <w:rFonts w:ascii="Verdana" w:hAnsi="Verdana"/>
                        <w:color w:val="000000"/>
                        <w:sz w:val="20"/>
                        <w:szCs w:val="20"/>
                        <w:lang w:val="es-ES_tradnl"/>
                      </w:rPr>
                      <w:t>BufferedOutputStream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9713;top:578;width:2475;height:448;mso-wrap-style:none;v-text-anchor:top-baseline" filled="f" fillcolor="#00e4a8">
              <v:shadow color="#1c1c1c"/>
              <v:textbox style="mso-fit-shape-to-text:t" inset="1.72719mm,.86361mm,1.72719mm,.86361mm">
                <w:txbxContent>
                  <w:p w:rsidR="00DB12CC" w:rsidRPr="00FB6024" w:rsidRDefault="00DB12CC" w:rsidP="00DB12CC">
                    <w:pPr>
                      <w:autoSpaceDE w:val="0"/>
                      <w:autoSpaceDN w:val="0"/>
                      <w:adjustRightInd w:val="0"/>
                      <w:rPr>
                        <w:rFonts w:ascii="Verdana" w:hAnsi="Verdana"/>
                        <w:color w:val="000000"/>
                        <w:sz w:val="20"/>
                        <w:szCs w:val="20"/>
                        <w:lang w:val="es-ES_tradnl"/>
                      </w:rPr>
                    </w:pPr>
                    <w:proofErr w:type="spellStart"/>
                    <w:r w:rsidRPr="00FB6024">
                      <w:rPr>
                        <w:rFonts w:ascii="Verdana" w:hAnsi="Verdana"/>
                        <w:color w:val="000000"/>
                        <w:sz w:val="20"/>
                        <w:szCs w:val="20"/>
                        <w:lang w:val="es-ES_tradnl"/>
                      </w:rPr>
                      <w:t>FileOutputStream</w:t>
                    </w:r>
                    <w:proofErr w:type="spellEnd"/>
                  </w:p>
                </w:txbxContent>
              </v:textbox>
            </v:shape>
            <v:line id="_x0000_s1035" style="position:absolute;mso-wrap-style:none;v-text-anchor:middle" from="3854,804" to="4983,887">
              <v:stroke endarrow="open"/>
              <v:shadow color="#1c1c1c"/>
            </v:line>
            <v:line id="_x0000_s1036" style="position:absolute;mso-wrap-style:none;v-text-anchor:middle" from="8123,805" to="9682,886">
              <v:stroke endarrow="open"/>
              <v:shadow color="#1c1c1c"/>
            </v:line>
            <w10:wrap type="none"/>
            <w10:anchorlock/>
          </v:group>
        </w:pict>
      </w:r>
    </w:p>
    <w:p w:rsidR="00DB12CC" w:rsidRPr="00FB6024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</w:p>
    <w:p w:rsidR="00DB12CC" w:rsidRPr="00FB6024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FB6024">
        <w:rPr>
          <w:rFonts w:ascii="Verdana" w:hAnsi="Verdana" w:cs="Arial"/>
          <w:sz w:val="20"/>
          <w:szCs w:val="20"/>
        </w:rPr>
        <w:t>Los filtros se pueden construir usando cualquier combinación de clases encadenando una después de la otra.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FB6024">
        <w:rPr>
          <w:rFonts w:ascii="Verdana" w:hAnsi="Verdana" w:cs="Arial"/>
          <w:sz w:val="20"/>
          <w:szCs w:val="20"/>
        </w:rPr>
        <w:t xml:space="preserve">La primera clase es aquella que permite leer o escribir objetos, y la última clase de la cadena envía o recibe los bytes. Las clases intermedias pueden hacer el trabajo que necesitemos (buffer, encriptación etc.) 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1112D1">
        <w:rPr>
          <w:rFonts w:ascii="Verdana" w:hAnsi="Verdana" w:cs="Arial"/>
          <w:sz w:val="20"/>
          <w:szCs w:val="20"/>
        </w:rPr>
        <w:lastRenderedPageBreak/>
        <w:t xml:space="preserve">Para salida binaria, usamos las clases </w:t>
      </w:r>
      <w:proofErr w:type="spellStart"/>
      <w:r w:rsidRPr="001112D1">
        <w:rPr>
          <w:rFonts w:ascii="Verdana" w:hAnsi="Verdana" w:cs="Arial"/>
          <w:b/>
          <w:sz w:val="20"/>
          <w:szCs w:val="20"/>
        </w:rPr>
        <w:t>DataInputStream</w:t>
      </w:r>
      <w:proofErr w:type="spellEnd"/>
      <w:r w:rsidRPr="001112D1">
        <w:rPr>
          <w:rFonts w:ascii="Verdana" w:hAnsi="Verdana" w:cs="Arial"/>
          <w:sz w:val="20"/>
          <w:szCs w:val="20"/>
        </w:rPr>
        <w:t xml:space="preserve"> y </w:t>
      </w:r>
      <w:proofErr w:type="spellStart"/>
      <w:r w:rsidRPr="001112D1">
        <w:rPr>
          <w:rFonts w:ascii="Verdana" w:hAnsi="Verdana" w:cs="Arial"/>
          <w:b/>
          <w:sz w:val="20"/>
          <w:szCs w:val="20"/>
        </w:rPr>
        <w:t>DataOutputStream</w:t>
      </w:r>
      <w:proofErr w:type="spellEnd"/>
      <w:r w:rsidRPr="001112D1">
        <w:rPr>
          <w:rFonts w:ascii="Verdana" w:hAnsi="Verdana" w:cs="Arial"/>
          <w:sz w:val="20"/>
          <w:szCs w:val="20"/>
        </w:rPr>
        <w:t xml:space="preserve">. Ellas proveen las siguientes operaciones: </w:t>
      </w:r>
    </w:p>
    <w:p w:rsidR="00DB12CC" w:rsidRPr="001112D1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W w:w="0" w:type="auto"/>
        <w:tblInd w:w="2219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1E0"/>
      </w:tblPr>
      <w:tblGrid>
        <w:gridCol w:w="2177"/>
        <w:gridCol w:w="2329"/>
      </w:tblGrid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b/>
                <w:sz w:val="20"/>
                <w:szCs w:val="20"/>
                <w:lang w:val="en-US"/>
              </w:rPr>
              <w:t>DataInputStream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b/>
                <w:sz w:val="20"/>
                <w:szCs w:val="20"/>
                <w:lang w:val="en-US"/>
              </w:rPr>
              <w:t>DataOutputStream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readInt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writeInt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readShort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writeShort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readLong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writeLong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readFloat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writeFloat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readDouble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writeDouble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readBoolean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writeBoolean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readChar</w:t>
            </w:r>
            <w:proofErr w:type="spellEnd"/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writeChar</w:t>
            </w:r>
            <w:proofErr w:type="spellEnd"/>
          </w:p>
        </w:tc>
      </w:tr>
      <w:tr w:rsidR="00DB12CC" w:rsidRPr="001112D1" w:rsidTr="00DB12CC">
        <w:tc>
          <w:tcPr>
            <w:tcW w:w="1965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2117" w:type="dxa"/>
          </w:tcPr>
          <w:p w:rsidR="00DB12CC" w:rsidRPr="001112D1" w:rsidRDefault="00DB12CC" w:rsidP="008E2C66">
            <w:pPr>
              <w:spacing w:before="240"/>
              <w:jc w:val="both"/>
              <w:rPr>
                <w:rFonts w:ascii="Verdana" w:hAnsi="Verdana" w:cs="Arial"/>
                <w:b/>
                <w:lang w:val="en-US"/>
              </w:rPr>
            </w:pPr>
            <w:proofErr w:type="spellStart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>writeChars</w:t>
            </w:r>
            <w:proofErr w:type="spellEnd"/>
            <w:r w:rsidRPr="001112D1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B12CC" w:rsidRDefault="00DB12CC" w:rsidP="00DB12CC">
      <w:pPr>
        <w:spacing w:before="240"/>
        <w:ind w:left="720"/>
        <w:jc w:val="both"/>
        <w:rPr>
          <w:rFonts w:ascii="Verdana" w:hAnsi="Verdana" w:cs="Arial"/>
          <w:sz w:val="20"/>
          <w:szCs w:val="20"/>
          <w:lang w:val="en-US"/>
        </w:rPr>
      </w:pPr>
    </w:p>
    <w:p w:rsidR="00DB12CC" w:rsidRDefault="00DB12CC" w:rsidP="00DB12CC">
      <w:pPr>
        <w:numPr>
          <w:ilvl w:val="0"/>
          <w:numId w:val="1"/>
        </w:numPr>
        <w:spacing w:before="240"/>
        <w:jc w:val="both"/>
        <w:rPr>
          <w:rFonts w:ascii="Verdana" w:hAnsi="Verdana" w:cs="Arial"/>
          <w:sz w:val="20"/>
          <w:szCs w:val="20"/>
          <w:lang w:val="en-US"/>
        </w:rPr>
      </w:pPr>
      <w:proofErr w:type="spellStart"/>
      <w:r>
        <w:rPr>
          <w:rFonts w:ascii="Verdana" w:hAnsi="Verdana" w:cs="Arial"/>
          <w:sz w:val="20"/>
          <w:szCs w:val="20"/>
          <w:lang w:val="en-US"/>
        </w:rPr>
        <w:t>Clase</w:t>
      </w:r>
      <w:proofErr w:type="spellEnd"/>
      <w:r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en-US"/>
        </w:rPr>
        <w:t>BufferReader</w:t>
      </w:r>
      <w:proofErr w:type="spellEnd"/>
    </w:p>
    <w:p w:rsid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</w:rPr>
      </w:pPr>
      <w:r w:rsidRPr="00500690">
        <w:rPr>
          <w:rFonts w:ascii="Verdana" w:hAnsi="Verdana" w:cs="Arial"/>
          <w:sz w:val="20"/>
          <w:szCs w:val="20"/>
        </w:rPr>
        <w:t xml:space="preserve">Esta clase </w:t>
      </w:r>
      <w:r>
        <w:rPr>
          <w:rFonts w:ascii="Verdana" w:hAnsi="Verdana" w:cs="Arial"/>
          <w:sz w:val="20"/>
          <w:szCs w:val="20"/>
        </w:rPr>
        <w:t>mejora el rendimiento dotando la entrada de un buffer o canal. Tiene dos constructores:</w:t>
      </w:r>
    </w:p>
    <w:p w:rsidR="00DB12CC" w:rsidRP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BufferedReader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 xml:space="preserve"> (Reader </w:t>
      </w: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flujoEntrada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>)</w:t>
      </w:r>
    </w:p>
    <w:p w:rsidR="00DB12CC" w:rsidRPr="00DB12CC" w:rsidRDefault="00DB12CC" w:rsidP="00DB12CC">
      <w:pPr>
        <w:spacing w:before="240"/>
        <w:ind w:left="1416" w:firstLine="708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BufferedReader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 xml:space="preserve"> (Reader </w:t>
      </w: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flujoEntrada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int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DB12CC">
        <w:rPr>
          <w:rFonts w:ascii="Verdana" w:hAnsi="Verdana" w:cs="Arial"/>
          <w:sz w:val="20"/>
          <w:szCs w:val="20"/>
          <w:lang w:val="en-US"/>
        </w:rPr>
        <w:t>tamañoBuffer</w:t>
      </w:r>
      <w:proofErr w:type="spellEnd"/>
      <w:r w:rsidRPr="00DB12CC">
        <w:rPr>
          <w:rFonts w:ascii="Verdana" w:hAnsi="Verdana" w:cs="Arial"/>
          <w:sz w:val="20"/>
          <w:szCs w:val="20"/>
          <w:lang w:val="en-US"/>
        </w:rPr>
        <w:t>)</w:t>
      </w:r>
    </w:p>
    <w:p w:rsid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Para cerrar el buffer se utiliza:</w:t>
      </w:r>
    </w:p>
    <w:p w:rsidR="00DB12CC" w:rsidRDefault="00DB12CC" w:rsidP="00DB12CC">
      <w:pPr>
        <w:spacing w:before="240"/>
        <w:ind w:left="1416" w:firstLine="708"/>
        <w:rPr>
          <w:rFonts w:ascii="Verdana" w:hAnsi="Verdana" w:cs="Arial"/>
          <w:sz w:val="20"/>
          <w:szCs w:val="20"/>
        </w:rPr>
      </w:pPr>
      <w:proofErr w:type="spellStart"/>
      <w:proofErr w:type="gramStart"/>
      <w:r>
        <w:rPr>
          <w:rFonts w:ascii="Verdana" w:hAnsi="Verdana" w:cs="Arial"/>
          <w:sz w:val="20"/>
          <w:szCs w:val="20"/>
        </w:rPr>
        <w:t>void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close</w:t>
      </w:r>
      <w:proofErr w:type="spellEnd"/>
      <w:r>
        <w:rPr>
          <w:rFonts w:ascii="Verdana" w:hAnsi="Verdana" w:cs="Arial"/>
          <w:sz w:val="20"/>
          <w:szCs w:val="20"/>
        </w:rPr>
        <w:t>()</w:t>
      </w:r>
    </w:p>
    <w:p w:rsid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</w:rPr>
      </w:pPr>
    </w:p>
    <w:p w:rsid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Para marcar la ubicación dentro del buffer se utiliza:</w:t>
      </w:r>
    </w:p>
    <w:p w:rsidR="00DB12CC" w:rsidRDefault="00DB12CC" w:rsidP="00DB12CC">
      <w:pPr>
        <w:spacing w:before="240"/>
        <w:ind w:left="1416" w:firstLine="708"/>
        <w:rPr>
          <w:rFonts w:ascii="Verdana" w:hAnsi="Verdana" w:cs="Arial"/>
          <w:sz w:val="20"/>
          <w:szCs w:val="20"/>
        </w:rPr>
      </w:pPr>
      <w:proofErr w:type="spellStart"/>
      <w:proofErr w:type="gramStart"/>
      <w:r>
        <w:rPr>
          <w:rFonts w:ascii="Verdana" w:hAnsi="Verdana" w:cs="Arial"/>
          <w:sz w:val="20"/>
          <w:szCs w:val="20"/>
        </w:rPr>
        <w:t>void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mark</w:t>
      </w:r>
      <w:proofErr w:type="spellEnd"/>
      <w:r>
        <w:rPr>
          <w:rFonts w:ascii="Verdana" w:hAnsi="Verdana" w:cs="Arial"/>
          <w:sz w:val="20"/>
          <w:szCs w:val="20"/>
        </w:rPr>
        <w:t>()</w:t>
      </w:r>
    </w:p>
    <w:p w:rsid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</w:rPr>
      </w:pPr>
    </w:p>
    <w:p w:rsidR="00DB12CC" w:rsidRDefault="00DB12CC" w:rsidP="00DB12CC">
      <w:pPr>
        <w:spacing w:before="240"/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Para leer información se utilizan:</w:t>
      </w:r>
    </w:p>
    <w:p w:rsidR="00DB12CC" w:rsidRDefault="00DB12CC" w:rsidP="00DB12CC">
      <w:pPr>
        <w:spacing w:before="240"/>
        <w:ind w:left="1416" w:firstLine="708"/>
        <w:rPr>
          <w:rFonts w:ascii="Verdana" w:hAnsi="Verdana" w:cs="Arial"/>
          <w:sz w:val="20"/>
          <w:szCs w:val="20"/>
        </w:rPr>
      </w:pPr>
      <w:proofErr w:type="spellStart"/>
      <w:proofErr w:type="gramStart"/>
      <w:r>
        <w:rPr>
          <w:rFonts w:ascii="Verdana" w:hAnsi="Verdana" w:cs="Arial"/>
          <w:sz w:val="20"/>
          <w:szCs w:val="20"/>
        </w:rPr>
        <w:t>int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read</w:t>
      </w:r>
      <w:proofErr w:type="spellEnd"/>
      <w:r>
        <w:rPr>
          <w:rFonts w:ascii="Verdana" w:hAnsi="Verdana" w:cs="Arial"/>
          <w:sz w:val="20"/>
          <w:szCs w:val="20"/>
        </w:rPr>
        <w:t>()</w:t>
      </w:r>
    </w:p>
    <w:p w:rsidR="00DB12CC" w:rsidRDefault="00DB12CC" w:rsidP="00DB12CC">
      <w:pPr>
        <w:spacing w:before="240"/>
        <w:ind w:left="2124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String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="Arial"/>
          <w:sz w:val="20"/>
          <w:szCs w:val="20"/>
        </w:rPr>
        <w:t>readLine</w:t>
      </w:r>
      <w:proofErr w:type="spellEnd"/>
      <w:r>
        <w:rPr>
          <w:rFonts w:ascii="Verdana" w:hAnsi="Verdana" w:cs="Arial"/>
          <w:sz w:val="20"/>
          <w:szCs w:val="20"/>
        </w:rPr>
        <w:t>()</w:t>
      </w:r>
      <w:proofErr w:type="gramEnd"/>
    </w:p>
    <w:p w:rsidR="00DB12CC" w:rsidRDefault="00DB12CC" w:rsidP="00DB12CC">
      <w:pPr>
        <w:spacing w:before="2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Para saltar un determinado número de caracteres se utiliza:</w:t>
      </w:r>
    </w:p>
    <w:p w:rsidR="00DB12CC" w:rsidRDefault="00DB12CC" w:rsidP="00DB12CC">
      <w:pPr>
        <w:spacing w:before="240"/>
        <w:ind w:left="2124"/>
        <w:rPr>
          <w:rFonts w:ascii="Verdana" w:hAnsi="Verdana" w:cs="Arial"/>
          <w:sz w:val="20"/>
          <w:szCs w:val="20"/>
        </w:rPr>
      </w:pPr>
      <w:proofErr w:type="spellStart"/>
      <w:proofErr w:type="gramStart"/>
      <w:r>
        <w:rPr>
          <w:rFonts w:ascii="Verdana" w:hAnsi="Verdana" w:cs="Arial"/>
          <w:sz w:val="20"/>
          <w:szCs w:val="20"/>
        </w:rPr>
        <w:t>long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skip</w:t>
      </w:r>
      <w:proofErr w:type="spellEnd"/>
      <w:r>
        <w:rPr>
          <w:rFonts w:ascii="Verdana" w:hAnsi="Verdana" w:cs="Arial"/>
          <w:sz w:val="20"/>
          <w:szCs w:val="20"/>
        </w:rPr>
        <w:t>(</w:t>
      </w:r>
      <w:proofErr w:type="spellStart"/>
      <w:r>
        <w:rPr>
          <w:rFonts w:ascii="Verdana" w:hAnsi="Verdana" w:cs="Arial"/>
          <w:sz w:val="20"/>
          <w:szCs w:val="20"/>
        </w:rPr>
        <w:t>long</w:t>
      </w:r>
      <w:proofErr w:type="spellEnd"/>
      <w:r>
        <w:rPr>
          <w:rFonts w:ascii="Verdana" w:hAnsi="Verdana" w:cs="Arial"/>
          <w:sz w:val="20"/>
          <w:szCs w:val="20"/>
        </w:rPr>
        <w:t xml:space="preserve"> n)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Por ejemplo: hacer un programa que pida por consola un </w:t>
      </w:r>
      <w:proofErr w:type="spellStart"/>
      <w:r>
        <w:rPr>
          <w:rFonts w:ascii="Verdana" w:hAnsi="Verdana" w:cs="Arial"/>
          <w:sz w:val="20"/>
          <w:szCs w:val="20"/>
        </w:rPr>
        <w:t>String</w:t>
      </w:r>
      <w:proofErr w:type="spellEnd"/>
      <w:r>
        <w:rPr>
          <w:rFonts w:ascii="Verdana" w:hAnsi="Verdana" w:cs="Arial"/>
          <w:sz w:val="20"/>
          <w:szCs w:val="20"/>
        </w:rPr>
        <w:t xml:space="preserve"> y un número entero, luego los imprima en la misma línea:</w:t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400675" cy="326707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</w:p>
    <w:p w:rsidR="00DB12CC" w:rsidRP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  <w:r w:rsidRPr="00DB12CC">
        <w:rPr>
          <w:rFonts w:ascii="Verdana" w:hAnsi="Verdana" w:cs="Arial"/>
          <w:sz w:val="20"/>
          <w:szCs w:val="20"/>
        </w:rPr>
        <w:t xml:space="preserve">El resultado de la ejecución del método </w:t>
      </w:r>
      <w:proofErr w:type="spellStart"/>
      <w:r w:rsidRPr="00DB12CC">
        <w:rPr>
          <w:rFonts w:ascii="Verdana" w:hAnsi="Verdana" w:cs="Arial"/>
          <w:sz w:val="20"/>
          <w:szCs w:val="20"/>
        </w:rPr>
        <w:t>main</w:t>
      </w:r>
      <w:proofErr w:type="spellEnd"/>
      <w:r w:rsidRPr="00DB12CC">
        <w:rPr>
          <w:rFonts w:ascii="Verdana" w:hAnsi="Verdana" w:cs="Arial"/>
          <w:sz w:val="20"/>
          <w:szCs w:val="20"/>
        </w:rPr>
        <w:t xml:space="preserve"> es:</w:t>
      </w:r>
    </w:p>
    <w:p w:rsidR="00DB12CC" w:rsidRPr="00DB12CC" w:rsidRDefault="00DB12CC" w:rsidP="00DB12CC">
      <w:pPr>
        <w:spacing w:before="240"/>
        <w:jc w:val="both"/>
        <w:rPr>
          <w:rFonts w:ascii="Verdana" w:hAnsi="Verdana" w:cs="Arial"/>
          <w:sz w:val="20"/>
          <w:szCs w:val="20"/>
        </w:rPr>
      </w:pPr>
    </w:p>
    <w:p w:rsidR="00732334" w:rsidRDefault="00DB12CC" w:rsidP="00DB12CC"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5391150" cy="1809750"/>
            <wp:effectExtent l="1905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2334" w:rsidSect="00732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532BE"/>
    <w:multiLevelType w:val="hybridMultilevel"/>
    <w:tmpl w:val="D43A61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2CC"/>
    <w:rsid w:val="001A54DA"/>
    <w:rsid w:val="00732334"/>
    <w:rsid w:val="00C77F4D"/>
    <w:rsid w:val="00DB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1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B1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2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2C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B1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AE51719B-C370-4F00-A682-DEB830A77AA5}"/>
</file>

<file path=customXml/itemProps2.xml><?xml version="1.0" encoding="utf-8"?>
<ds:datastoreItem xmlns:ds="http://schemas.openxmlformats.org/officeDocument/2006/customXml" ds:itemID="{09736F67-59AE-4F4D-867A-FD3A3EA27A84}"/>
</file>

<file path=customXml/itemProps3.xml><?xml version="1.0" encoding="utf-8"?>
<ds:datastoreItem xmlns:ds="http://schemas.openxmlformats.org/officeDocument/2006/customXml" ds:itemID="{C58BBA0A-8C8A-4448-8797-315557D68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2011-05-17T20:47:00Z</dcterms:created>
  <dcterms:modified xsi:type="dcterms:W3CDTF">2011-05-17T21:28:00Z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